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991DD" w14:textId="4AFFFF40" w:rsidR="00957CBE" w:rsidRDefault="00957CBE" w:rsidP="0068448B">
      <w:pPr>
        <w:pStyle w:val="MainText"/>
        <w:rPr>
          <w:rFonts w:ascii="Arial" w:hAnsi="Arial" w:cs="Arial"/>
          <w:b/>
          <w:sz w:val="28"/>
          <w:szCs w:val="28"/>
        </w:rPr>
      </w:pPr>
      <w:r w:rsidRPr="00957CBE">
        <w:rPr>
          <w:rFonts w:ascii="Arial" w:hAnsi="Arial" w:cs="Arial"/>
          <w:b/>
          <w:sz w:val="28"/>
          <w:szCs w:val="28"/>
        </w:rPr>
        <w:t xml:space="preserve">Food Standards </w:t>
      </w:r>
      <w:r w:rsidR="002F1477">
        <w:rPr>
          <w:rFonts w:ascii="Arial" w:hAnsi="Arial" w:cs="Arial"/>
          <w:b/>
          <w:sz w:val="28"/>
          <w:szCs w:val="28"/>
        </w:rPr>
        <w:t>Agency ‘Regulating our Future’ P</w:t>
      </w:r>
      <w:r w:rsidRPr="00957CBE">
        <w:rPr>
          <w:rFonts w:ascii="Arial" w:hAnsi="Arial" w:cs="Arial"/>
          <w:b/>
          <w:sz w:val="28"/>
          <w:szCs w:val="28"/>
        </w:rPr>
        <w:t xml:space="preserve">rogramme </w:t>
      </w:r>
      <w:r w:rsidR="002F1477">
        <w:rPr>
          <w:rFonts w:ascii="Arial" w:hAnsi="Arial" w:cs="Arial"/>
          <w:b/>
          <w:sz w:val="28"/>
          <w:szCs w:val="28"/>
        </w:rPr>
        <w:t>U</w:t>
      </w:r>
      <w:r w:rsidR="00B27706">
        <w:rPr>
          <w:rFonts w:ascii="Arial" w:hAnsi="Arial" w:cs="Arial"/>
          <w:b/>
          <w:sz w:val="28"/>
          <w:szCs w:val="28"/>
        </w:rPr>
        <w:t>pdate</w:t>
      </w:r>
    </w:p>
    <w:p w14:paraId="6995C31E" w14:textId="77777777" w:rsidR="00957CBE" w:rsidRDefault="00957CBE" w:rsidP="0068448B">
      <w:pPr>
        <w:pStyle w:val="MainText"/>
        <w:rPr>
          <w:rFonts w:ascii="Arial" w:hAnsi="Arial" w:cs="Arial"/>
          <w:b/>
          <w:sz w:val="28"/>
          <w:szCs w:val="28"/>
        </w:rPr>
      </w:pPr>
    </w:p>
    <w:p w14:paraId="789CA093" w14:textId="4A6D990F" w:rsidR="0068448B" w:rsidRDefault="0068448B" w:rsidP="0068448B">
      <w:pPr>
        <w:pStyle w:val="MainText"/>
        <w:rPr>
          <w:rFonts w:ascii="Arial" w:hAnsi="Arial" w:cs="Arial"/>
          <w:b/>
          <w:szCs w:val="22"/>
        </w:rPr>
      </w:pPr>
      <w:r>
        <w:rPr>
          <w:rFonts w:ascii="Arial" w:hAnsi="Arial" w:cs="Arial"/>
          <w:b/>
          <w:szCs w:val="22"/>
        </w:rPr>
        <w:t xml:space="preserve">Purpose of report </w:t>
      </w:r>
    </w:p>
    <w:p w14:paraId="4513F1CB" w14:textId="77777777" w:rsidR="00FD3A68" w:rsidRDefault="00FD3A68" w:rsidP="0068448B">
      <w:pPr>
        <w:pStyle w:val="MainText"/>
        <w:rPr>
          <w:rFonts w:ascii="Arial" w:hAnsi="Arial" w:cs="Arial"/>
          <w:szCs w:val="22"/>
        </w:rPr>
      </w:pPr>
    </w:p>
    <w:p w14:paraId="2D6356FF" w14:textId="570D524C" w:rsidR="00FD3A68" w:rsidRDefault="00FD3A68" w:rsidP="0068448B">
      <w:pPr>
        <w:pStyle w:val="MainText"/>
        <w:rPr>
          <w:rFonts w:ascii="Arial" w:hAnsi="Arial" w:cs="Arial"/>
          <w:szCs w:val="22"/>
        </w:rPr>
      </w:pPr>
      <w:r>
        <w:rPr>
          <w:rFonts w:ascii="Arial" w:hAnsi="Arial" w:cs="Arial"/>
          <w:szCs w:val="22"/>
        </w:rPr>
        <w:t xml:space="preserve">For discussion. </w:t>
      </w:r>
    </w:p>
    <w:p w14:paraId="292FE4A5" w14:textId="77777777" w:rsidR="00FD3A68" w:rsidRDefault="00FD3A68" w:rsidP="0068448B">
      <w:pPr>
        <w:pStyle w:val="MainText"/>
        <w:rPr>
          <w:rFonts w:ascii="Arial" w:hAnsi="Arial" w:cs="Arial"/>
          <w:szCs w:val="22"/>
        </w:rPr>
      </w:pPr>
    </w:p>
    <w:p w14:paraId="789CA097" w14:textId="77777777" w:rsidR="0068448B" w:rsidRDefault="0068448B" w:rsidP="0068448B">
      <w:pPr>
        <w:pStyle w:val="MainText"/>
        <w:rPr>
          <w:rFonts w:ascii="Arial" w:hAnsi="Arial" w:cs="Arial"/>
          <w:szCs w:val="22"/>
        </w:rPr>
      </w:pPr>
      <w:r>
        <w:rPr>
          <w:rFonts w:ascii="Arial" w:hAnsi="Arial" w:cs="Arial"/>
          <w:b/>
          <w:szCs w:val="22"/>
        </w:rPr>
        <w:t>Summary</w:t>
      </w:r>
    </w:p>
    <w:p w14:paraId="789CA09B" w14:textId="503F260C" w:rsidR="0068448B" w:rsidRDefault="00FD3A68" w:rsidP="0068448B">
      <w:pPr>
        <w:pStyle w:val="MainText"/>
        <w:rPr>
          <w:rFonts w:ascii="Arial" w:hAnsi="Arial" w:cs="Arial"/>
          <w:szCs w:val="22"/>
        </w:rPr>
      </w:pPr>
      <w:r>
        <w:rPr>
          <w:rFonts w:ascii="Arial" w:hAnsi="Arial" w:cs="Arial"/>
          <w:szCs w:val="22"/>
        </w:rPr>
        <w:t xml:space="preserve">This paper updates the Board on the </w:t>
      </w:r>
      <w:r w:rsidRPr="00FD3A68">
        <w:rPr>
          <w:rFonts w:ascii="Arial" w:hAnsi="Arial" w:cs="Arial"/>
          <w:szCs w:val="22"/>
        </w:rPr>
        <w:t>Food Standards Agency</w:t>
      </w:r>
      <w:r>
        <w:rPr>
          <w:rFonts w:ascii="Arial" w:hAnsi="Arial" w:cs="Arial"/>
          <w:szCs w:val="22"/>
        </w:rPr>
        <w:t xml:space="preserve">’s (FSA) </w:t>
      </w:r>
      <w:r w:rsidRPr="00FD3A68">
        <w:rPr>
          <w:rFonts w:ascii="Arial" w:hAnsi="Arial" w:cs="Arial"/>
          <w:szCs w:val="22"/>
        </w:rPr>
        <w:t>‘Regulating our Future’ programme</w:t>
      </w:r>
      <w:r>
        <w:rPr>
          <w:rFonts w:ascii="Arial" w:hAnsi="Arial" w:cs="Arial"/>
          <w:szCs w:val="22"/>
        </w:rPr>
        <w:t xml:space="preserve">, and introduces a presentation by Heather Hancock, Chair of the FSA.  </w:t>
      </w:r>
    </w:p>
    <w:p w14:paraId="789CA09F" w14:textId="77777777" w:rsidR="0068448B" w:rsidRDefault="0068448B" w:rsidP="007E2C82">
      <w:pPr>
        <w:pStyle w:val="MainTex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68448B" w14:paraId="789CA0A9" w14:textId="77777777" w:rsidTr="0068448B">
        <w:tc>
          <w:tcPr>
            <w:tcW w:w="9157" w:type="dxa"/>
            <w:tcBorders>
              <w:top w:val="single" w:sz="4" w:space="0" w:color="auto"/>
              <w:left w:val="single" w:sz="4" w:space="0" w:color="auto"/>
              <w:bottom w:val="single" w:sz="4" w:space="0" w:color="auto"/>
              <w:right w:val="single" w:sz="4" w:space="0" w:color="auto"/>
            </w:tcBorders>
          </w:tcPr>
          <w:p w14:paraId="0CB1945F" w14:textId="1DD363A3" w:rsidR="00A47F09" w:rsidRDefault="00A47F09" w:rsidP="00A47F09">
            <w:pPr>
              <w:pStyle w:val="MainText"/>
              <w:rPr>
                <w:rFonts w:ascii="Arial" w:hAnsi="Arial" w:cs="Arial"/>
                <w:b/>
                <w:szCs w:val="22"/>
              </w:rPr>
            </w:pPr>
            <w:r>
              <w:rPr>
                <w:rFonts w:ascii="Arial" w:hAnsi="Arial" w:cs="Arial"/>
                <w:b/>
                <w:szCs w:val="22"/>
              </w:rPr>
              <w:t>Recommendation</w:t>
            </w:r>
            <w:r w:rsidR="004C365C">
              <w:rPr>
                <w:rFonts w:ascii="Arial" w:hAnsi="Arial" w:cs="Arial"/>
                <w:b/>
                <w:szCs w:val="22"/>
              </w:rPr>
              <w:t>s</w:t>
            </w:r>
          </w:p>
          <w:p w14:paraId="1395C3CD" w14:textId="77777777" w:rsidR="00A47F09" w:rsidRDefault="00A47F09" w:rsidP="00A47F09">
            <w:pPr>
              <w:pStyle w:val="MainText"/>
              <w:rPr>
                <w:rFonts w:ascii="Arial" w:hAnsi="Arial" w:cs="Arial"/>
                <w:b/>
                <w:szCs w:val="22"/>
              </w:rPr>
            </w:pPr>
          </w:p>
          <w:p w14:paraId="7385474B" w14:textId="48354E93" w:rsidR="00A47F09" w:rsidRDefault="00263270" w:rsidP="0058627B">
            <w:pPr>
              <w:pStyle w:val="MainText"/>
              <w:rPr>
                <w:rFonts w:ascii="Arial" w:hAnsi="Arial" w:cs="Arial"/>
                <w:szCs w:val="22"/>
              </w:rPr>
            </w:pPr>
            <w:r w:rsidRPr="00263270">
              <w:rPr>
                <w:rFonts w:ascii="Arial" w:hAnsi="Arial" w:cs="Arial"/>
                <w:szCs w:val="22"/>
              </w:rPr>
              <w:t xml:space="preserve">Members of the Safer and Stronger Communities Board are asked to note and comment on the </w:t>
            </w:r>
            <w:r>
              <w:rPr>
                <w:rFonts w:ascii="Arial" w:hAnsi="Arial" w:cs="Arial"/>
                <w:szCs w:val="22"/>
              </w:rPr>
              <w:t>FSAs Regulating our Future</w:t>
            </w:r>
            <w:r w:rsidRPr="00263270">
              <w:rPr>
                <w:rFonts w:ascii="Arial" w:hAnsi="Arial" w:cs="Arial"/>
                <w:szCs w:val="22"/>
              </w:rPr>
              <w:t xml:space="preserve"> </w:t>
            </w:r>
            <w:r>
              <w:rPr>
                <w:rFonts w:ascii="Arial" w:hAnsi="Arial" w:cs="Arial"/>
                <w:szCs w:val="22"/>
              </w:rPr>
              <w:t>programme</w:t>
            </w:r>
            <w:r w:rsidRPr="00263270">
              <w:rPr>
                <w:rFonts w:ascii="Arial" w:hAnsi="Arial" w:cs="Arial"/>
                <w:szCs w:val="22"/>
              </w:rPr>
              <w:t>.</w:t>
            </w:r>
          </w:p>
          <w:p w14:paraId="6EF21706" w14:textId="77777777" w:rsidR="004C365C" w:rsidRDefault="004C365C" w:rsidP="004C365C">
            <w:pPr>
              <w:pStyle w:val="MainText"/>
              <w:ind w:left="720"/>
              <w:rPr>
                <w:rFonts w:ascii="Arial" w:hAnsi="Arial" w:cs="Arial"/>
                <w:szCs w:val="22"/>
              </w:rPr>
            </w:pPr>
          </w:p>
          <w:p w14:paraId="1A248254" w14:textId="77777777" w:rsidR="00A47F09" w:rsidRDefault="00A47F09" w:rsidP="00A47F09">
            <w:pPr>
              <w:pStyle w:val="MainText"/>
              <w:rPr>
                <w:rFonts w:ascii="Arial" w:hAnsi="Arial" w:cs="Arial"/>
                <w:b/>
                <w:szCs w:val="22"/>
              </w:rPr>
            </w:pPr>
            <w:r>
              <w:rPr>
                <w:rFonts w:ascii="Arial" w:hAnsi="Arial" w:cs="Arial"/>
                <w:b/>
                <w:szCs w:val="22"/>
              </w:rPr>
              <w:t>Action</w:t>
            </w:r>
          </w:p>
          <w:p w14:paraId="05A88E1C" w14:textId="77777777" w:rsidR="00A47F09" w:rsidRDefault="00A47F09" w:rsidP="00A47F09">
            <w:pPr>
              <w:pStyle w:val="MainText"/>
              <w:rPr>
                <w:rFonts w:ascii="Arial" w:hAnsi="Arial" w:cs="Arial"/>
                <w:b/>
                <w:szCs w:val="22"/>
              </w:rPr>
            </w:pPr>
          </w:p>
          <w:p w14:paraId="624044F5" w14:textId="23A1ACEE" w:rsidR="00A47F09" w:rsidRPr="00A47F09" w:rsidRDefault="00A47F09" w:rsidP="00A47F09">
            <w:pPr>
              <w:pStyle w:val="MainText"/>
              <w:rPr>
                <w:rFonts w:ascii="Arial" w:hAnsi="Arial" w:cs="Arial"/>
                <w:szCs w:val="22"/>
              </w:rPr>
            </w:pPr>
            <w:r>
              <w:rPr>
                <w:rFonts w:ascii="Arial" w:hAnsi="Arial" w:cs="Arial"/>
                <w:szCs w:val="22"/>
              </w:rPr>
              <w:t xml:space="preserve">Officers take forward </w:t>
            </w:r>
            <w:r w:rsidR="0058627B">
              <w:rPr>
                <w:rFonts w:ascii="Arial" w:hAnsi="Arial" w:cs="Arial"/>
                <w:szCs w:val="22"/>
              </w:rPr>
              <w:t xml:space="preserve">as directed. </w:t>
            </w:r>
          </w:p>
          <w:p w14:paraId="789CA0A8" w14:textId="77777777" w:rsidR="007E2C82" w:rsidRDefault="007E2C82">
            <w:pPr>
              <w:pStyle w:val="MainText"/>
              <w:rPr>
                <w:rFonts w:ascii="Arial" w:hAnsi="Arial" w:cs="Arial"/>
                <w:b/>
                <w:szCs w:val="22"/>
              </w:rPr>
            </w:pPr>
          </w:p>
        </w:tc>
      </w:tr>
    </w:tbl>
    <w:p w14:paraId="789CA0AC" w14:textId="77777777" w:rsidR="0068448B" w:rsidRDefault="0068448B" w:rsidP="0068448B">
      <w:pPr>
        <w:pStyle w:val="MainText"/>
        <w:rPr>
          <w:rFonts w:ascii="Arial" w:hAnsi="Arial" w:cs="Arial"/>
          <w:sz w:val="24"/>
          <w:szCs w:val="24"/>
        </w:rPr>
      </w:pPr>
    </w:p>
    <w:p w14:paraId="2DFD556A" w14:textId="77777777" w:rsidR="008F2394" w:rsidRDefault="008F2394" w:rsidP="0068448B">
      <w:pPr>
        <w:pStyle w:val="MainText"/>
        <w:rPr>
          <w:rFonts w:ascii="Arial" w:hAnsi="Arial" w:cs="Arial"/>
          <w:sz w:val="24"/>
          <w:szCs w:val="24"/>
        </w:rPr>
      </w:pPr>
    </w:p>
    <w:tbl>
      <w:tblPr>
        <w:tblW w:w="9070" w:type="dxa"/>
        <w:tblLook w:val="01E0" w:firstRow="1" w:lastRow="1" w:firstColumn="1" w:lastColumn="1" w:noHBand="0" w:noVBand="0"/>
      </w:tblPr>
      <w:tblGrid>
        <w:gridCol w:w="2762"/>
        <w:gridCol w:w="6308"/>
      </w:tblGrid>
      <w:tr w:rsidR="0068448B" w14:paraId="789CA0AF" w14:textId="77777777" w:rsidTr="00811552">
        <w:trPr>
          <w:trHeight w:val="363"/>
        </w:trPr>
        <w:tc>
          <w:tcPr>
            <w:tcW w:w="2762" w:type="dxa"/>
            <w:hideMark/>
          </w:tcPr>
          <w:p w14:paraId="789CA0AD" w14:textId="77777777" w:rsidR="0068448B" w:rsidRDefault="0068448B">
            <w:pPr>
              <w:pStyle w:val="MainText"/>
              <w:spacing w:after="120" w:line="240" w:lineRule="auto"/>
              <w:rPr>
                <w:rFonts w:ascii="Arial" w:hAnsi="Arial" w:cs="Arial"/>
                <w:szCs w:val="22"/>
              </w:rPr>
            </w:pPr>
            <w:r>
              <w:rPr>
                <w:rFonts w:ascii="Arial" w:hAnsi="Arial" w:cs="Arial"/>
                <w:b/>
                <w:szCs w:val="22"/>
              </w:rPr>
              <w:t>Contact officer:</w:t>
            </w:r>
            <w:r>
              <w:rPr>
                <w:rFonts w:ascii="Arial" w:hAnsi="Arial" w:cs="Arial"/>
                <w:szCs w:val="22"/>
              </w:rPr>
              <w:t xml:space="preserve">  </w:t>
            </w:r>
          </w:p>
        </w:tc>
        <w:tc>
          <w:tcPr>
            <w:tcW w:w="6308" w:type="dxa"/>
            <w:hideMark/>
          </w:tcPr>
          <w:p w14:paraId="789CA0AE" w14:textId="35601EFE" w:rsidR="0068448B" w:rsidRDefault="004F70B0">
            <w:pPr>
              <w:pStyle w:val="MainText"/>
              <w:spacing w:after="120" w:line="240" w:lineRule="auto"/>
              <w:rPr>
                <w:rFonts w:ascii="Arial" w:hAnsi="Arial" w:cs="Arial"/>
                <w:szCs w:val="22"/>
              </w:rPr>
            </w:pPr>
            <w:r>
              <w:rPr>
                <w:rFonts w:ascii="Arial" w:hAnsi="Arial" w:cs="Arial"/>
                <w:szCs w:val="22"/>
              </w:rPr>
              <w:t>Rebecca Johnson</w:t>
            </w:r>
          </w:p>
        </w:tc>
      </w:tr>
      <w:tr w:rsidR="0068448B" w14:paraId="789CA0B2" w14:textId="77777777" w:rsidTr="00811552">
        <w:trPr>
          <w:trHeight w:val="363"/>
        </w:trPr>
        <w:tc>
          <w:tcPr>
            <w:tcW w:w="2762" w:type="dxa"/>
            <w:hideMark/>
          </w:tcPr>
          <w:p w14:paraId="789CA0B0" w14:textId="77777777" w:rsidR="0068448B" w:rsidRDefault="0068448B">
            <w:pPr>
              <w:pStyle w:val="MainText"/>
              <w:spacing w:after="120" w:line="240" w:lineRule="auto"/>
              <w:rPr>
                <w:rFonts w:ascii="Arial" w:hAnsi="Arial" w:cs="Arial"/>
                <w:b/>
                <w:szCs w:val="22"/>
              </w:rPr>
            </w:pPr>
            <w:r>
              <w:rPr>
                <w:rFonts w:ascii="Arial" w:hAnsi="Arial" w:cs="Arial"/>
                <w:b/>
                <w:szCs w:val="22"/>
              </w:rPr>
              <w:t>Position:</w:t>
            </w:r>
          </w:p>
        </w:tc>
        <w:tc>
          <w:tcPr>
            <w:tcW w:w="6308" w:type="dxa"/>
            <w:hideMark/>
          </w:tcPr>
          <w:p w14:paraId="789CA0B1" w14:textId="493D98FC" w:rsidR="0068448B" w:rsidRDefault="004F70B0" w:rsidP="00DA6FAE">
            <w:pPr>
              <w:pStyle w:val="MainText"/>
              <w:spacing w:after="120" w:line="240" w:lineRule="auto"/>
              <w:rPr>
                <w:rFonts w:ascii="Arial" w:hAnsi="Arial" w:cs="Arial"/>
                <w:szCs w:val="22"/>
              </w:rPr>
            </w:pPr>
            <w:r>
              <w:rPr>
                <w:rFonts w:ascii="Arial" w:hAnsi="Arial" w:cs="Arial"/>
                <w:szCs w:val="22"/>
              </w:rPr>
              <w:t>Advisor</w:t>
            </w:r>
          </w:p>
        </w:tc>
      </w:tr>
      <w:tr w:rsidR="0068448B" w14:paraId="789CA0B5" w14:textId="77777777" w:rsidTr="00811552">
        <w:trPr>
          <w:trHeight w:val="363"/>
        </w:trPr>
        <w:tc>
          <w:tcPr>
            <w:tcW w:w="2762" w:type="dxa"/>
            <w:hideMark/>
          </w:tcPr>
          <w:p w14:paraId="789CA0B3" w14:textId="77777777" w:rsidR="0068448B" w:rsidRDefault="0068448B">
            <w:pPr>
              <w:pStyle w:val="MainText"/>
              <w:spacing w:after="120" w:line="240" w:lineRule="auto"/>
              <w:rPr>
                <w:rFonts w:ascii="Arial" w:hAnsi="Arial" w:cs="Arial"/>
                <w:b/>
                <w:szCs w:val="22"/>
              </w:rPr>
            </w:pPr>
            <w:r>
              <w:rPr>
                <w:rFonts w:ascii="Arial" w:hAnsi="Arial" w:cs="Arial"/>
                <w:b/>
                <w:szCs w:val="22"/>
              </w:rPr>
              <w:t>Phone no:</w:t>
            </w:r>
          </w:p>
        </w:tc>
        <w:tc>
          <w:tcPr>
            <w:tcW w:w="6308" w:type="dxa"/>
            <w:hideMark/>
          </w:tcPr>
          <w:p w14:paraId="789CA0B4" w14:textId="6A361E18" w:rsidR="0068448B" w:rsidRDefault="004F70B0" w:rsidP="0015414C">
            <w:pPr>
              <w:pStyle w:val="MainText"/>
              <w:spacing w:after="120" w:line="240" w:lineRule="auto"/>
              <w:rPr>
                <w:rFonts w:ascii="Arial" w:hAnsi="Arial" w:cs="Arial"/>
                <w:szCs w:val="22"/>
              </w:rPr>
            </w:pPr>
            <w:r>
              <w:rPr>
                <w:rFonts w:ascii="Arial" w:hAnsi="Arial" w:cs="Arial"/>
              </w:rPr>
              <w:t>0207 664 3227</w:t>
            </w:r>
          </w:p>
        </w:tc>
      </w:tr>
      <w:tr w:rsidR="0068448B" w14:paraId="789CA0B8" w14:textId="77777777" w:rsidTr="00811552">
        <w:trPr>
          <w:trHeight w:val="348"/>
        </w:trPr>
        <w:tc>
          <w:tcPr>
            <w:tcW w:w="2762" w:type="dxa"/>
            <w:hideMark/>
          </w:tcPr>
          <w:p w14:paraId="789CA0B6" w14:textId="77777777" w:rsidR="0068448B" w:rsidRDefault="0068448B">
            <w:pPr>
              <w:pStyle w:val="MainText"/>
              <w:spacing w:after="120" w:line="240" w:lineRule="auto"/>
              <w:rPr>
                <w:rFonts w:ascii="Arial" w:hAnsi="Arial" w:cs="Arial"/>
                <w:b/>
                <w:szCs w:val="22"/>
              </w:rPr>
            </w:pPr>
            <w:r>
              <w:rPr>
                <w:rFonts w:ascii="Arial" w:hAnsi="Arial" w:cs="Arial"/>
                <w:b/>
                <w:szCs w:val="22"/>
              </w:rPr>
              <w:t>E-mail:</w:t>
            </w:r>
          </w:p>
        </w:tc>
        <w:tc>
          <w:tcPr>
            <w:tcW w:w="6308" w:type="dxa"/>
            <w:hideMark/>
          </w:tcPr>
          <w:p w14:paraId="789CA0B7" w14:textId="7EB845A1" w:rsidR="0068448B" w:rsidRDefault="008F2394" w:rsidP="004F70B0">
            <w:pPr>
              <w:pStyle w:val="MainText"/>
              <w:spacing w:after="120" w:line="240" w:lineRule="auto"/>
              <w:rPr>
                <w:rFonts w:ascii="Arial" w:hAnsi="Arial" w:cs="Arial"/>
                <w:szCs w:val="22"/>
              </w:rPr>
            </w:pPr>
            <w:hyperlink r:id="rId11" w:history="1">
              <w:r w:rsidR="004F70B0" w:rsidRPr="000D188B">
                <w:rPr>
                  <w:rStyle w:val="Hyperlink"/>
                  <w:rFonts w:ascii="Arial" w:hAnsi="Arial" w:cs="Arial"/>
                  <w:szCs w:val="22"/>
                </w:rPr>
                <w:t>rebecca.johnson@local.gov.uk</w:t>
              </w:r>
            </w:hyperlink>
            <w:r w:rsidR="007E2C82">
              <w:rPr>
                <w:rStyle w:val="Hyperlink"/>
                <w:rFonts w:ascii="Arial" w:hAnsi="Arial" w:cs="Arial"/>
                <w:szCs w:val="22"/>
              </w:rPr>
              <w:t xml:space="preserve"> </w:t>
            </w:r>
            <w:r w:rsidR="00DA6FAE">
              <w:rPr>
                <w:rFonts w:ascii="Arial" w:hAnsi="Arial" w:cs="Arial"/>
                <w:szCs w:val="22"/>
              </w:rPr>
              <w:t xml:space="preserve"> </w:t>
            </w:r>
          </w:p>
        </w:tc>
      </w:tr>
    </w:tbl>
    <w:p w14:paraId="5949BB72" w14:textId="77777777" w:rsidR="00A47F09" w:rsidRDefault="00A47F09" w:rsidP="00A47F09">
      <w:pPr>
        <w:rPr>
          <w:rFonts w:ascii="Arial" w:hAnsi="Arial" w:cs="Arial"/>
          <w:b/>
        </w:rPr>
      </w:pPr>
    </w:p>
    <w:p w14:paraId="540C0A3E" w14:textId="77777777" w:rsidR="00CA5D8B" w:rsidRDefault="00CA5D8B" w:rsidP="00A47F09">
      <w:pPr>
        <w:rPr>
          <w:rFonts w:ascii="Arial" w:hAnsi="Arial" w:cs="Arial"/>
          <w:b/>
        </w:rPr>
      </w:pPr>
    </w:p>
    <w:p w14:paraId="6CF1CA68" w14:textId="77777777" w:rsidR="00CA5D8B" w:rsidRDefault="00CA5D8B" w:rsidP="00A47F09">
      <w:pPr>
        <w:rPr>
          <w:rFonts w:ascii="Arial" w:hAnsi="Arial" w:cs="Arial"/>
          <w:b/>
        </w:rPr>
      </w:pPr>
    </w:p>
    <w:p w14:paraId="12EEE87A" w14:textId="77777777" w:rsidR="00CA5D8B" w:rsidRDefault="00CA5D8B" w:rsidP="00A47F09">
      <w:pPr>
        <w:rPr>
          <w:rFonts w:ascii="Arial" w:hAnsi="Arial" w:cs="Arial"/>
          <w:b/>
        </w:rPr>
      </w:pPr>
    </w:p>
    <w:p w14:paraId="72594AFD" w14:textId="77777777" w:rsidR="00CA5D8B" w:rsidRDefault="00CA5D8B" w:rsidP="00A47F09">
      <w:pPr>
        <w:rPr>
          <w:rFonts w:ascii="Arial" w:hAnsi="Arial" w:cs="Arial"/>
          <w:b/>
        </w:rPr>
      </w:pPr>
    </w:p>
    <w:p w14:paraId="669EAE5D" w14:textId="77777777" w:rsidR="00CA5D8B" w:rsidRDefault="00CA5D8B" w:rsidP="00A47F09">
      <w:pPr>
        <w:rPr>
          <w:rFonts w:ascii="Arial" w:hAnsi="Arial" w:cs="Arial"/>
          <w:b/>
        </w:rPr>
      </w:pPr>
    </w:p>
    <w:p w14:paraId="709419B2" w14:textId="77777777" w:rsidR="00CA5D8B" w:rsidRDefault="00CA5D8B" w:rsidP="00A47F09">
      <w:pPr>
        <w:rPr>
          <w:rFonts w:ascii="Arial" w:hAnsi="Arial" w:cs="Arial"/>
          <w:b/>
        </w:rPr>
      </w:pPr>
    </w:p>
    <w:p w14:paraId="7CAAC1CA" w14:textId="77777777" w:rsidR="00CA5D8B" w:rsidRDefault="00CA5D8B" w:rsidP="00A47F09">
      <w:pPr>
        <w:rPr>
          <w:rFonts w:ascii="Arial" w:hAnsi="Arial" w:cs="Arial"/>
          <w:b/>
        </w:rPr>
      </w:pPr>
    </w:p>
    <w:p w14:paraId="6525306D" w14:textId="77777777" w:rsidR="004C365C" w:rsidRDefault="004C365C" w:rsidP="004C365C">
      <w:pPr>
        <w:pStyle w:val="LGAItemNoHeading"/>
        <w:spacing w:before="240"/>
        <w:rPr>
          <w:rFonts w:ascii="Arial" w:hAnsi="Arial" w:cs="Arial"/>
          <w:sz w:val="22"/>
        </w:rPr>
      </w:pPr>
    </w:p>
    <w:p w14:paraId="392D5C3B" w14:textId="77777777" w:rsidR="004F70B0" w:rsidRDefault="004F70B0" w:rsidP="004C365C">
      <w:pPr>
        <w:pStyle w:val="LGAItemNoHeading"/>
        <w:spacing w:before="240"/>
        <w:rPr>
          <w:rFonts w:ascii="Arial" w:hAnsi="Arial" w:cs="Arial"/>
          <w:sz w:val="28"/>
          <w:szCs w:val="28"/>
        </w:rPr>
      </w:pPr>
    </w:p>
    <w:p w14:paraId="1C381149" w14:textId="77777777" w:rsidR="004F70B0" w:rsidRDefault="004F70B0" w:rsidP="004C365C">
      <w:pPr>
        <w:pStyle w:val="LGAItemNoHeading"/>
        <w:spacing w:before="240"/>
        <w:rPr>
          <w:rFonts w:ascii="Arial" w:hAnsi="Arial" w:cs="Arial"/>
          <w:sz w:val="28"/>
          <w:szCs w:val="28"/>
        </w:rPr>
      </w:pPr>
    </w:p>
    <w:p w14:paraId="2DFBECCC" w14:textId="77777777" w:rsidR="004F70B0" w:rsidRDefault="004F70B0" w:rsidP="004C365C">
      <w:pPr>
        <w:pStyle w:val="LGAItemNoHeading"/>
        <w:spacing w:before="240"/>
        <w:rPr>
          <w:rFonts w:ascii="Arial" w:hAnsi="Arial" w:cs="Arial"/>
          <w:sz w:val="28"/>
          <w:szCs w:val="28"/>
        </w:rPr>
      </w:pPr>
    </w:p>
    <w:p w14:paraId="0C06DB12" w14:textId="4782AC59" w:rsidR="0058627B" w:rsidRDefault="008F2394" w:rsidP="0058627B">
      <w:pPr>
        <w:pStyle w:val="MainText"/>
        <w:rPr>
          <w:rFonts w:ascii="Arial" w:hAnsi="Arial" w:cs="Arial"/>
          <w:b/>
          <w:sz w:val="28"/>
          <w:szCs w:val="28"/>
        </w:rPr>
      </w:pPr>
      <w:r>
        <w:rPr>
          <w:rFonts w:ascii="Arial" w:hAnsi="Arial" w:cs="Arial"/>
          <w:b/>
          <w:sz w:val="28"/>
          <w:szCs w:val="28"/>
        </w:rPr>
        <w:lastRenderedPageBreak/>
        <w:t>F</w:t>
      </w:r>
      <w:r w:rsidR="0058627B" w:rsidRPr="00957CBE">
        <w:rPr>
          <w:rFonts w:ascii="Arial" w:hAnsi="Arial" w:cs="Arial"/>
          <w:b/>
          <w:sz w:val="28"/>
          <w:szCs w:val="28"/>
        </w:rPr>
        <w:t>ood Standards Agency ‘Regulating our Future’ programme</w:t>
      </w:r>
      <w:r w:rsidR="00B27706">
        <w:rPr>
          <w:rFonts w:ascii="Arial" w:hAnsi="Arial" w:cs="Arial"/>
          <w:b/>
          <w:sz w:val="28"/>
          <w:szCs w:val="28"/>
        </w:rPr>
        <w:t xml:space="preserve"> update </w:t>
      </w:r>
      <w:r w:rsidR="0058627B" w:rsidRPr="00957CBE">
        <w:rPr>
          <w:rFonts w:ascii="Arial" w:hAnsi="Arial" w:cs="Arial"/>
          <w:b/>
          <w:sz w:val="28"/>
          <w:szCs w:val="28"/>
        </w:rPr>
        <w:t xml:space="preserve"> </w:t>
      </w:r>
    </w:p>
    <w:p w14:paraId="70147EDA" w14:textId="77777777" w:rsidR="0058627B" w:rsidRDefault="0058627B" w:rsidP="00511F43">
      <w:pPr>
        <w:spacing w:after="160" w:line="276" w:lineRule="auto"/>
        <w:ind w:left="357" w:hanging="357"/>
        <w:rPr>
          <w:rStyle w:val="Style6"/>
          <w:rFonts w:eastAsiaTheme="minorHAnsi" w:cstheme="minorBidi"/>
          <w:szCs w:val="22"/>
          <w:lang w:eastAsia="en-US"/>
        </w:rPr>
      </w:pPr>
    </w:p>
    <w:p w14:paraId="11848170" w14:textId="26C84555" w:rsidR="00511F43" w:rsidRPr="00511F43" w:rsidRDefault="00511F43" w:rsidP="00511F43">
      <w:pPr>
        <w:spacing w:after="160" w:line="276" w:lineRule="auto"/>
        <w:ind w:left="357" w:hanging="357"/>
        <w:rPr>
          <w:rStyle w:val="Style6"/>
          <w:rFonts w:eastAsiaTheme="minorHAnsi" w:cstheme="minorBidi"/>
          <w:szCs w:val="22"/>
          <w:lang w:eastAsia="en-US"/>
        </w:rPr>
      </w:pPr>
      <w:r w:rsidRPr="00511F43">
        <w:rPr>
          <w:rStyle w:val="Style6"/>
          <w:rFonts w:eastAsiaTheme="minorHAnsi" w:cstheme="minorBidi"/>
          <w:szCs w:val="22"/>
          <w:lang w:eastAsia="en-US"/>
        </w:rPr>
        <w:t xml:space="preserve">Background </w:t>
      </w:r>
    </w:p>
    <w:p w14:paraId="13C431DD" w14:textId="1D269CF1" w:rsidR="0058627B" w:rsidRPr="0058627B" w:rsidRDefault="0058627B" w:rsidP="0058627B">
      <w:pPr>
        <w:pStyle w:val="MainText"/>
        <w:numPr>
          <w:ilvl w:val="0"/>
          <w:numId w:val="16"/>
        </w:numPr>
        <w:ind w:left="360"/>
        <w:rPr>
          <w:rFonts w:ascii="Arial" w:hAnsi="Arial" w:cs="Arial"/>
          <w:szCs w:val="22"/>
        </w:rPr>
      </w:pPr>
      <w:r w:rsidRPr="0058627B">
        <w:rPr>
          <w:rFonts w:ascii="Arial" w:hAnsi="Arial" w:cs="Arial"/>
          <w:szCs w:val="22"/>
        </w:rPr>
        <w:t>In February 2016, the Food Standards Agency (FSA)</w:t>
      </w:r>
      <w:r>
        <w:rPr>
          <w:rFonts w:ascii="Arial" w:hAnsi="Arial" w:cs="Arial"/>
          <w:szCs w:val="22"/>
        </w:rPr>
        <w:t xml:space="preserve"> l</w:t>
      </w:r>
      <w:r w:rsidRPr="0058627B">
        <w:rPr>
          <w:rFonts w:ascii="Arial" w:hAnsi="Arial" w:cs="Arial"/>
          <w:szCs w:val="22"/>
        </w:rPr>
        <w:t>aunched ‘Regulating our Future’ (</w:t>
      </w:r>
      <w:proofErr w:type="spellStart"/>
      <w:r w:rsidRPr="0058627B">
        <w:rPr>
          <w:rFonts w:ascii="Arial" w:hAnsi="Arial" w:cs="Arial"/>
          <w:szCs w:val="22"/>
        </w:rPr>
        <w:t>RoF</w:t>
      </w:r>
      <w:proofErr w:type="spellEnd"/>
      <w:r w:rsidRPr="0058627B">
        <w:rPr>
          <w:rFonts w:ascii="Arial" w:hAnsi="Arial" w:cs="Arial"/>
          <w:szCs w:val="22"/>
        </w:rPr>
        <w:t xml:space="preserve">), a major reform programme </w:t>
      </w:r>
      <w:r w:rsidR="004A2ACA">
        <w:rPr>
          <w:rFonts w:ascii="Arial" w:hAnsi="Arial" w:cs="Arial"/>
          <w:szCs w:val="22"/>
        </w:rPr>
        <w:t xml:space="preserve">intended to overhaul the </w:t>
      </w:r>
      <w:r w:rsidRPr="0058627B">
        <w:rPr>
          <w:rFonts w:ascii="Arial" w:hAnsi="Arial" w:cs="Arial"/>
          <w:szCs w:val="22"/>
        </w:rPr>
        <w:t>way food businesses in the UK are regulated. In January 2017, the then Deputy Chair of the FSA, Tim Bennett, presented an overview of the programme to the Safer and Stronger Communities Board meeting</w:t>
      </w:r>
      <w:r w:rsidR="004A2ACA">
        <w:rPr>
          <w:rFonts w:ascii="Arial" w:hAnsi="Arial" w:cs="Arial"/>
          <w:szCs w:val="22"/>
        </w:rPr>
        <w:t xml:space="preserve">: the paper for this previous meeting </w:t>
      </w:r>
      <w:r w:rsidR="0067552C">
        <w:rPr>
          <w:rFonts w:ascii="Arial" w:hAnsi="Arial" w:cs="Arial"/>
          <w:szCs w:val="22"/>
        </w:rPr>
        <w:t xml:space="preserve">can be found </w:t>
      </w:r>
      <w:hyperlink r:id="rId12" w:history="1">
        <w:r w:rsidR="0067552C" w:rsidRPr="0067552C">
          <w:rPr>
            <w:rStyle w:val="Hyperlink"/>
            <w:rFonts w:ascii="Arial" w:hAnsi="Arial" w:cs="Arial"/>
            <w:szCs w:val="22"/>
          </w:rPr>
          <w:t>here</w:t>
        </w:r>
      </w:hyperlink>
      <w:r w:rsidR="0067552C">
        <w:rPr>
          <w:rFonts w:ascii="Arial" w:hAnsi="Arial" w:cs="Arial"/>
          <w:szCs w:val="22"/>
        </w:rPr>
        <w:t xml:space="preserve">. </w:t>
      </w:r>
    </w:p>
    <w:p w14:paraId="68B9AC2C" w14:textId="77777777" w:rsidR="0058627B" w:rsidRPr="0058627B" w:rsidRDefault="0058627B" w:rsidP="0058627B">
      <w:pPr>
        <w:pStyle w:val="MainText"/>
        <w:ind w:left="-3"/>
        <w:rPr>
          <w:rFonts w:ascii="Arial" w:hAnsi="Arial" w:cs="Arial"/>
          <w:szCs w:val="22"/>
        </w:rPr>
      </w:pPr>
    </w:p>
    <w:p w14:paraId="360EF95D" w14:textId="6C369165" w:rsidR="0058627B" w:rsidRPr="0058627B" w:rsidRDefault="0058627B" w:rsidP="0058627B">
      <w:pPr>
        <w:pStyle w:val="MainText"/>
        <w:numPr>
          <w:ilvl w:val="0"/>
          <w:numId w:val="16"/>
        </w:numPr>
        <w:ind w:left="360"/>
        <w:rPr>
          <w:rFonts w:ascii="Arial" w:hAnsi="Arial" w:cs="Arial"/>
          <w:szCs w:val="22"/>
        </w:rPr>
      </w:pPr>
      <w:r w:rsidRPr="0058627B">
        <w:rPr>
          <w:rFonts w:ascii="Arial" w:hAnsi="Arial" w:cs="Arial"/>
          <w:szCs w:val="22"/>
        </w:rPr>
        <w:t xml:space="preserve">From the outset, the programme has been exploring </w:t>
      </w:r>
      <w:r w:rsidR="004A2ACA">
        <w:rPr>
          <w:rFonts w:ascii="Arial" w:hAnsi="Arial" w:cs="Arial"/>
          <w:szCs w:val="22"/>
        </w:rPr>
        <w:t>how food regulation could be strengthened by</w:t>
      </w:r>
      <w:r w:rsidRPr="0058627B">
        <w:rPr>
          <w:rFonts w:ascii="Arial" w:hAnsi="Arial" w:cs="Arial"/>
          <w:szCs w:val="22"/>
        </w:rPr>
        <w:t xml:space="preserve">: </w:t>
      </w:r>
      <w:r w:rsidR="004A2ACA">
        <w:rPr>
          <w:rFonts w:ascii="Arial" w:hAnsi="Arial" w:cs="Arial"/>
          <w:szCs w:val="22"/>
        </w:rPr>
        <w:t xml:space="preserve">developing </w:t>
      </w:r>
      <w:r w:rsidRPr="0058627B">
        <w:rPr>
          <w:rFonts w:ascii="Arial" w:hAnsi="Arial" w:cs="Arial"/>
          <w:szCs w:val="22"/>
        </w:rPr>
        <w:t xml:space="preserve">an enhanced registration process for food businesses; segmenting businesses depending </w:t>
      </w:r>
      <w:r w:rsidR="000326C9">
        <w:rPr>
          <w:rFonts w:ascii="Arial" w:hAnsi="Arial" w:cs="Arial"/>
          <w:szCs w:val="22"/>
        </w:rPr>
        <w:t>on risk and other factors</w:t>
      </w:r>
      <w:r w:rsidR="002F1477">
        <w:rPr>
          <w:rFonts w:ascii="Arial" w:hAnsi="Arial" w:cs="Arial"/>
          <w:szCs w:val="22"/>
        </w:rPr>
        <w:t>;</w:t>
      </w:r>
      <w:r w:rsidR="000326C9">
        <w:rPr>
          <w:rFonts w:ascii="Arial" w:hAnsi="Arial" w:cs="Arial"/>
          <w:szCs w:val="22"/>
        </w:rPr>
        <w:t xml:space="preserve"> and</w:t>
      </w:r>
      <w:r w:rsidRPr="0058627B">
        <w:rPr>
          <w:rFonts w:ascii="Arial" w:hAnsi="Arial" w:cs="Arial"/>
          <w:szCs w:val="22"/>
        </w:rPr>
        <w:t xml:space="preserve"> us</w:t>
      </w:r>
      <w:r w:rsidR="004A2ACA">
        <w:rPr>
          <w:rFonts w:ascii="Arial" w:hAnsi="Arial" w:cs="Arial"/>
          <w:szCs w:val="22"/>
        </w:rPr>
        <w:t xml:space="preserve">ing </w:t>
      </w:r>
      <w:r w:rsidRPr="0058627B">
        <w:rPr>
          <w:rFonts w:ascii="Arial" w:hAnsi="Arial" w:cs="Arial"/>
          <w:szCs w:val="22"/>
        </w:rPr>
        <w:t xml:space="preserve">existing </w:t>
      </w:r>
      <w:r w:rsidR="004A2ACA">
        <w:rPr>
          <w:rFonts w:ascii="Arial" w:hAnsi="Arial" w:cs="Arial"/>
          <w:szCs w:val="22"/>
        </w:rPr>
        <w:t xml:space="preserve">internal </w:t>
      </w:r>
      <w:r w:rsidRPr="0058627B">
        <w:rPr>
          <w:rFonts w:ascii="Arial" w:hAnsi="Arial" w:cs="Arial"/>
          <w:szCs w:val="22"/>
        </w:rPr>
        <w:t xml:space="preserve">food business data and </w:t>
      </w:r>
      <w:r w:rsidR="004A2ACA">
        <w:rPr>
          <w:rFonts w:ascii="Arial" w:hAnsi="Arial" w:cs="Arial"/>
          <w:szCs w:val="22"/>
        </w:rPr>
        <w:t xml:space="preserve">third party </w:t>
      </w:r>
      <w:r w:rsidRPr="0058627B">
        <w:rPr>
          <w:rFonts w:ascii="Arial" w:hAnsi="Arial" w:cs="Arial"/>
          <w:szCs w:val="22"/>
        </w:rPr>
        <w:t>assurance processes to inform official controls</w:t>
      </w:r>
      <w:r w:rsidR="004A2ACA">
        <w:rPr>
          <w:rFonts w:ascii="Arial" w:hAnsi="Arial" w:cs="Arial"/>
          <w:szCs w:val="22"/>
        </w:rPr>
        <w:t xml:space="preserve"> undertaken by councils</w:t>
      </w:r>
      <w:r w:rsidRPr="0058627B">
        <w:rPr>
          <w:rFonts w:ascii="Arial" w:hAnsi="Arial" w:cs="Arial"/>
          <w:szCs w:val="22"/>
        </w:rPr>
        <w:t xml:space="preserve">. </w:t>
      </w:r>
    </w:p>
    <w:p w14:paraId="77813568" w14:textId="77777777" w:rsidR="0058627B" w:rsidRPr="0058627B" w:rsidRDefault="0058627B" w:rsidP="0058627B">
      <w:pPr>
        <w:pStyle w:val="MainText"/>
        <w:ind w:left="-3"/>
        <w:rPr>
          <w:rFonts w:ascii="Arial" w:hAnsi="Arial" w:cs="Arial"/>
          <w:szCs w:val="22"/>
        </w:rPr>
      </w:pPr>
    </w:p>
    <w:p w14:paraId="32EAC1B4" w14:textId="77777777" w:rsidR="0058627B" w:rsidRPr="0058627B" w:rsidRDefault="0058627B" w:rsidP="0058627B">
      <w:pPr>
        <w:pStyle w:val="MainText"/>
        <w:numPr>
          <w:ilvl w:val="0"/>
          <w:numId w:val="16"/>
        </w:numPr>
        <w:ind w:left="360"/>
        <w:rPr>
          <w:rFonts w:ascii="Arial" w:hAnsi="Arial" w:cs="Arial"/>
          <w:szCs w:val="22"/>
        </w:rPr>
      </w:pPr>
      <w:r w:rsidRPr="0058627B">
        <w:rPr>
          <w:rFonts w:ascii="Arial" w:hAnsi="Arial" w:cs="Arial"/>
          <w:szCs w:val="22"/>
        </w:rPr>
        <w:t xml:space="preserve">As reflected in the January 2017 Board meeting, an early professional concern about the </w:t>
      </w:r>
      <w:proofErr w:type="spellStart"/>
      <w:r w:rsidRPr="0058627B">
        <w:rPr>
          <w:rFonts w:ascii="Arial" w:hAnsi="Arial" w:cs="Arial"/>
          <w:szCs w:val="22"/>
        </w:rPr>
        <w:t>RoF</w:t>
      </w:r>
      <w:proofErr w:type="spellEnd"/>
      <w:r w:rsidRPr="0058627B">
        <w:rPr>
          <w:rFonts w:ascii="Arial" w:hAnsi="Arial" w:cs="Arial"/>
          <w:szCs w:val="22"/>
        </w:rPr>
        <w:t xml:space="preserve"> programme was a perception that the programme may reduce current local authority involvement in official food controls by introducing a formal role for third party assurance bodies. </w:t>
      </w:r>
    </w:p>
    <w:p w14:paraId="7315F805" w14:textId="77777777" w:rsidR="0058627B" w:rsidRPr="0058627B" w:rsidRDefault="0058627B" w:rsidP="0058627B">
      <w:pPr>
        <w:pStyle w:val="MainText"/>
        <w:ind w:left="-3"/>
        <w:rPr>
          <w:rFonts w:ascii="Arial" w:hAnsi="Arial" w:cs="Arial"/>
          <w:szCs w:val="22"/>
        </w:rPr>
      </w:pPr>
    </w:p>
    <w:p w14:paraId="2CD8CBA8" w14:textId="1295048F" w:rsidR="0058627B" w:rsidRPr="0058627B" w:rsidRDefault="0058627B" w:rsidP="0058627B">
      <w:pPr>
        <w:pStyle w:val="MainText"/>
        <w:numPr>
          <w:ilvl w:val="0"/>
          <w:numId w:val="16"/>
        </w:numPr>
        <w:ind w:left="360"/>
        <w:rPr>
          <w:rFonts w:ascii="Arial" w:hAnsi="Arial" w:cs="Arial"/>
          <w:szCs w:val="22"/>
        </w:rPr>
      </w:pPr>
      <w:r w:rsidRPr="0058627B">
        <w:rPr>
          <w:rFonts w:ascii="Arial" w:hAnsi="Arial" w:cs="Arial"/>
          <w:szCs w:val="22"/>
        </w:rPr>
        <w:t xml:space="preserve">The </w:t>
      </w:r>
      <w:proofErr w:type="spellStart"/>
      <w:r w:rsidR="00B71D14">
        <w:rPr>
          <w:rFonts w:ascii="Arial" w:hAnsi="Arial" w:cs="Arial"/>
          <w:szCs w:val="22"/>
        </w:rPr>
        <w:t>Ro</w:t>
      </w:r>
      <w:r w:rsidRPr="0058627B">
        <w:rPr>
          <w:rFonts w:ascii="Arial" w:hAnsi="Arial" w:cs="Arial"/>
          <w:szCs w:val="22"/>
        </w:rPr>
        <w:t>F</w:t>
      </w:r>
      <w:proofErr w:type="spellEnd"/>
      <w:r w:rsidRPr="0058627B">
        <w:rPr>
          <w:rFonts w:ascii="Arial" w:hAnsi="Arial" w:cs="Arial"/>
          <w:szCs w:val="22"/>
        </w:rPr>
        <w:t xml:space="preserve"> programme is predicated on using an iterative, open policy making approach, and consequently the focus of the programme has developed over time. As the role of the assurance framework is now seen as one of the longer term themes for the programme, concerns about the use of third party assessors has reduced somewhat. However, there remain significant concerns among professionals and particularly in Wales about the direction of travel on some of the shorter term </w:t>
      </w:r>
      <w:proofErr w:type="spellStart"/>
      <w:r w:rsidRPr="0058627B">
        <w:rPr>
          <w:rFonts w:ascii="Arial" w:hAnsi="Arial" w:cs="Arial"/>
          <w:szCs w:val="22"/>
        </w:rPr>
        <w:t>RoF</w:t>
      </w:r>
      <w:proofErr w:type="spellEnd"/>
      <w:r w:rsidRPr="0058627B">
        <w:rPr>
          <w:rFonts w:ascii="Arial" w:hAnsi="Arial" w:cs="Arial"/>
          <w:szCs w:val="22"/>
        </w:rPr>
        <w:t xml:space="preserve"> proposals, as set out in the key issues below.</w:t>
      </w:r>
    </w:p>
    <w:p w14:paraId="1409BEFB" w14:textId="77777777" w:rsidR="0058627B" w:rsidRPr="0058627B" w:rsidRDefault="0058627B" w:rsidP="0058627B">
      <w:pPr>
        <w:pStyle w:val="MainText"/>
        <w:ind w:left="-3"/>
        <w:rPr>
          <w:rFonts w:ascii="Arial" w:hAnsi="Arial" w:cs="Arial"/>
          <w:szCs w:val="22"/>
        </w:rPr>
      </w:pPr>
    </w:p>
    <w:p w14:paraId="54F05995" w14:textId="13B6D5E6" w:rsidR="0058627B" w:rsidRPr="0058627B" w:rsidRDefault="0058627B" w:rsidP="0058627B">
      <w:pPr>
        <w:pStyle w:val="MainText"/>
        <w:numPr>
          <w:ilvl w:val="0"/>
          <w:numId w:val="16"/>
        </w:numPr>
        <w:ind w:left="360"/>
        <w:rPr>
          <w:rFonts w:ascii="Arial" w:hAnsi="Arial" w:cs="Arial"/>
          <w:szCs w:val="22"/>
        </w:rPr>
      </w:pPr>
      <w:r w:rsidRPr="0058627B">
        <w:rPr>
          <w:rFonts w:ascii="Arial" w:hAnsi="Arial" w:cs="Arial"/>
          <w:szCs w:val="22"/>
        </w:rPr>
        <w:t xml:space="preserve">The changing focus of the programme also reflects the forthcoming impact of EU exit, following the vote to leave the EU after </w:t>
      </w:r>
      <w:proofErr w:type="spellStart"/>
      <w:r w:rsidRPr="0058627B">
        <w:rPr>
          <w:rFonts w:ascii="Arial" w:hAnsi="Arial" w:cs="Arial"/>
          <w:szCs w:val="22"/>
        </w:rPr>
        <w:t>RoF</w:t>
      </w:r>
      <w:proofErr w:type="spellEnd"/>
      <w:r w:rsidRPr="0058627B">
        <w:rPr>
          <w:rFonts w:ascii="Arial" w:hAnsi="Arial" w:cs="Arial"/>
          <w:szCs w:val="22"/>
        </w:rPr>
        <w:t xml:space="preserve"> was originally launched. Brexit intersects with </w:t>
      </w:r>
      <w:proofErr w:type="spellStart"/>
      <w:r w:rsidRPr="0058627B">
        <w:rPr>
          <w:rFonts w:ascii="Arial" w:hAnsi="Arial" w:cs="Arial"/>
          <w:szCs w:val="22"/>
        </w:rPr>
        <w:t>RoF</w:t>
      </w:r>
      <w:proofErr w:type="spellEnd"/>
      <w:r w:rsidRPr="0058627B">
        <w:rPr>
          <w:rFonts w:ascii="Arial" w:hAnsi="Arial" w:cs="Arial"/>
          <w:szCs w:val="22"/>
        </w:rPr>
        <w:t xml:space="preserve"> in a number of ways: firstly, in that virtually all of the UK’s existing food legislation is derived from European laws; secondly, because of the need for the UK to demonstrate assurance with standards as a </w:t>
      </w:r>
      <w:r w:rsidR="004A2ACA">
        <w:rPr>
          <w:rFonts w:ascii="Arial" w:hAnsi="Arial" w:cs="Arial"/>
          <w:szCs w:val="22"/>
        </w:rPr>
        <w:t xml:space="preserve">country </w:t>
      </w:r>
      <w:r w:rsidR="007236D6">
        <w:rPr>
          <w:rFonts w:ascii="Arial" w:hAnsi="Arial" w:cs="Arial"/>
          <w:szCs w:val="22"/>
        </w:rPr>
        <w:t xml:space="preserve">that will in future be </w:t>
      </w:r>
      <w:r w:rsidR="004A2ACA">
        <w:rPr>
          <w:rFonts w:ascii="Arial" w:hAnsi="Arial" w:cs="Arial"/>
          <w:szCs w:val="22"/>
        </w:rPr>
        <w:t xml:space="preserve">outside the EU </w:t>
      </w:r>
      <w:r w:rsidR="007236D6">
        <w:rPr>
          <w:rFonts w:ascii="Arial" w:hAnsi="Arial" w:cs="Arial"/>
          <w:szCs w:val="22"/>
        </w:rPr>
        <w:t>but</w:t>
      </w:r>
      <w:r w:rsidRPr="0058627B">
        <w:rPr>
          <w:rFonts w:ascii="Arial" w:hAnsi="Arial" w:cs="Arial"/>
          <w:szCs w:val="22"/>
        </w:rPr>
        <w:t xml:space="preserve"> export</w:t>
      </w:r>
      <w:r w:rsidR="007236D6">
        <w:rPr>
          <w:rFonts w:ascii="Arial" w:hAnsi="Arial" w:cs="Arial"/>
          <w:szCs w:val="22"/>
        </w:rPr>
        <w:t>ing</w:t>
      </w:r>
      <w:r w:rsidRPr="0058627B">
        <w:rPr>
          <w:rFonts w:ascii="Arial" w:hAnsi="Arial" w:cs="Arial"/>
          <w:szCs w:val="22"/>
        </w:rPr>
        <w:t xml:space="preserve"> to </w:t>
      </w:r>
      <w:r w:rsidR="004A2ACA">
        <w:rPr>
          <w:rFonts w:ascii="Arial" w:hAnsi="Arial" w:cs="Arial"/>
          <w:szCs w:val="22"/>
        </w:rPr>
        <w:t>it</w:t>
      </w:r>
      <w:r w:rsidRPr="0058627B">
        <w:rPr>
          <w:rFonts w:ascii="Arial" w:hAnsi="Arial" w:cs="Arial"/>
          <w:szCs w:val="22"/>
        </w:rPr>
        <w:t xml:space="preserve">; and lastly, because of the expected lack of Parliamentary time to implement legislative changes linked to the </w:t>
      </w:r>
      <w:proofErr w:type="spellStart"/>
      <w:r w:rsidRPr="0058627B">
        <w:rPr>
          <w:rFonts w:ascii="Arial" w:hAnsi="Arial" w:cs="Arial"/>
          <w:szCs w:val="22"/>
        </w:rPr>
        <w:t>RoF</w:t>
      </w:r>
      <w:proofErr w:type="spellEnd"/>
      <w:r w:rsidRPr="0058627B">
        <w:rPr>
          <w:rFonts w:ascii="Arial" w:hAnsi="Arial" w:cs="Arial"/>
          <w:szCs w:val="22"/>
        </w:rPr>
        <w:t xml:space="preserve"> programme, meaning that the programme is focusing in the first instance on what can be achieved without the need for legislative amendments.</w:t>
      </w:r>
    </w:p>
    <w:p w14:paraId="23A97E06" w14:textId="77777777" w:rsidR="0058627B" w:rsidRPr="0058627B" w:rsidRDefault="0058627B" w:rsidP="0058627B">
      <w:pPr>
        <w:pStyle w:val="MainText"/>
        <w:ind w:left="-3"/>
        <w:rPr>
          <w:rFonts w:ascii="Arial" w:hAnsi="Arial" w:cs="Arial"/>
          <w:szCs w:val="22"/>
        </w:rPr>
      </w:pPr>
    </w:p>
    <w:p w14:paraId="520A4536" w14:textId="440E7AB6" w:rsidR="00511F43" w:rsidRPr="00DB27B1" w:rsidRDefault="0058627B" w:rsidP="0058627B">
      <w:pPr>
        <w:pStyle w:val="MainText"/>
        <w:numPr>
          <w:ilvl w:val="0"/>
          <w:numId w:val="16"/>
        </w:numPr>
        <w:ind w:left="360"/>
        <w:rPr>
          <w:rFonts w:ascii="Arial" w:hAnsi="Arial" w:cs="Arial"/>
          <w:szCs w:val="22"/>
        </w:rPr>
      </w:pPr>
      <w:r w:rsidRPr="0058627B">
        <w:rPr>
          <w:rFonts w:ascii="Arial" w:hAnsi="Arial" w:cs="Arial"/>
          <w:szCs w:val="22"/>
        </w:rPr>
        <w:t xml:space="preserve">Following the January 2017 Board meeting, it was agreed that the Chair of the Board should meet with Heather Hancock, Chair of the FSA, to seek further clarity on the future role of local authorities in food regulation. Two meetings have been held to date, in April </w:t>
      </w:r>
      <w:r w:rsidRPr="0058627B">
        <w:rPr>
          <w:rFonts w:ascii="Arial" w:hAnsi="Arial" w:cs="Arial"/>
          <w:szCs w:val="22"/>
        </w:rPr>
        <w:lastRenderedPageBreak/>
        <w:t>2017 and in September 2018, at which it was agreed that it would be useful for Heather to attend a future meeting to update the Board.</w:t>
      </w:r>
      <w:r w:rsidR="00511F43" w:rsidRPr="00DB27B1">
        <w:rPr>
          <w:rFonts w:ascii="Arial" w:hAnsi="Arial" w:cs="Arial"/>
          <w:szCs w:val="22"/>
        </w:rPr>
        <w:tab/>
        <w:t xml:space="preserve"> </w:t>
      </w:r>
    </w:p>
    <w:p w14:paraId="6069BF45" w14:textId="0826300B" w:rsidR="00D04745" w:rsidRDefault="00D04745" w:rsidP="004C365C">
      <w:pPr>
        <w:pStyle w:val="Header"/>
        <w:ind w:hanging="142"/>
        <w:outlineLvl w:val="0"/>
        <w:rPr>
          <w:rFonts w:ascii="Arial" w:hAnsi="Arial" w:cs="Arial"/>
          <w:szCs w:val="32"/>
        </w:rPr>
      </w:pPr>
    </w:p>
    <w:p w14:paraId="1B1A7BFC" w14:textId="2898C2AE" w:rsidR="007E643D" w:rsidRDefault="0033122E" w:rsidP="00B71D14">
      <w:pPr>
        <w:pStyle w:val="Header"/>
        <w:ind w:hanging="142"/>
        <w:outlineLvl w:val="0"/>
        <w:rPr>
          <w:rFonts w:ascii="Arial" w:hAnsi="Arial" w:cs="Arial"/>
          <w:b/>
          <w:szCs w:val="32"/>
        </w:rPr>
      </w:pPr>
      <w:r w:rsidRPr="0033122E">
        <w:rPr>
          <w:rFonts w:ascii="Arial" w:hAnsi="Arial" w:cs="Arial"/>
          <w:b/>
          <w:szCs w:val="32"/>
        </w:rPr>
        <w:t xml:space="preserve">Issues </w:t>
      </w:r>
    </w:p>
    <w:p w14:paraId="0771640E" w14:textId="77777777" w:rsidR="00B71D14" w:rsidRDefault="00B71D14" w:rsidP="00B71D14">
      <w:pPr>
        <w:pStyle w:val="Header"/>
        <w:ind w:hanging="142"/>
        <w:outlineLvl w:val="0"/>
        <w:rPr>
          <w:rFonts w:ascii="Arial" w:hAnsi="Arial" w:cs="Arial"/>
          <w:b/>
          <w:szCs w:val="32"/>
        </w:rPr>
      </w:pPr>
    </w:p>
    <w:p w14:paraId="28092A6F" w14:textId="389FE8E4" w:rsidR="005E3F10" w:rsidRDefault="004A2ACA" w:rsidP="00052EE3">
      <w:pPr>
        <w:pStyle w:val="MainText"/>
        <w:numPr>
          <w:ilvl w:val="0"/>
          <w:numId w:val="16"/>
        </w:numPr>
        <w:ind w:left="360"/>
        <w:rPr>
          <w:rFonts w:ascii="Arial" w:hAnsi="Arial" w:cs="Arial"/>
          <w:szCs w:val="22"/>
        </w:rPr>
      </w:pPr>
      <w:r>
        <w:rPr>
          <w:rFonts w:ascii="Arial" w:hAnsi="Arial" w:cs="Arial"/>
          <w:szCs w:val="22"/>
        </w:rPr>
        <w:t>As set out above, s</w:t>
      </w:r>
      <w:r w:rsidR="00C027A7" w:rsidRPr="005E3F10">
        <w:rPr>
          <w:rFonts w:ascii="Arial" w:hAnsi="Arial" w:cs="Arial"/>
          <w:szCs w:val="22"/>
        </w:rPr>
        <w:t>ince the last update to Board,</w:t>
      </w:r>
      <w:r w:rsidR="005E3F10" w:rsidRPr="005E3F10">
        <w:rPr>
          <w:rFonts w:ascii="Arial" w:hAnsi="Arial" w:cs="Arial"/>
          <w:szCs w:val="22"/>
        </w:rPr>
        <w:t xml:space="preserve"> the FSA </w:t>
      </w:r>
      <w:r>
        <w:rPr>
          <w:rFonts w:ascii="Arial" w:hAnsi="Arial" w:cs="Arial"/>
          <w:szCs w:val="22"/>
        </w:rPr>
        <w:t xml:space="preserve">have grouped the </w:t>
      </w:r>
      <w:proofErr w:type="spellStart"/>
      <w:r>
        <w:rPr>
          <w:rFonts w:ascii="Arial" w:hAnsi="Arial" w:cs="Arial"/>
          <w:szCs w:val="22"/>
        </w:rPr>
        <w:t>RoF</w:t>
      </w:r>
      <w:proofErr w:type="spellEnd"/>
      <w:r>
        <w:rPr>
          <w:rFonts w:ascii="Arial" w:hAnsi="Arial" w:cs="Arial"/>
          <w:szCs w:val="22"/>
        </w:rPr>
        <w:t xml:space="preserve"> programme into short term and longer term objectives and is</w:t>
      </w:r>
      <w:r w:rsidRPr="005E3F10">
        <w:rPr>
          <w:rFonts w:ascii="Arial" w:hAnsi="Arial" w:cs="Arial"/>
          <w:szCs w:val="22"/>
        </w:rPr>
        <w:t xml:space="preserve"> </w:t>
      </w:r>
      <w:r w:rsidR="005E3F10" w:rsidRPr="005E3F10">
        <w:rPr>
          <w:rFonts w:ascii="Arial" w:hAnsi="Arial" w:cs="Arial"/>
          <w:szCs w:val="22"/>
        </w:rPr>
        <w:t xml:space="preserve">moving forward with different aspects of the proposals at different speeds. </w:t>
      </w:r>
    </w:p>
    <w:p w14:paraId="59D8F74E" w14:textId="77777777" w:rsidR="005E3F10" w:rsidRDefault="005E3F10" w:rsidP="005E3F10">
      <w:pPr>
        <w:pStyle w:val="MainText"/>
        <w:ind w:left="360"/>
        <w:rPr>
          <w:rFonts w:ascii="Arial" w:hAnsi="Arial" w:cs="Arial"/>
          <w:szCs w:val="22"/>
        </w:rPr>
      </w:pPr>
    </w:p>
    <w:p w14:paraId="24183492" w14:textId="02252248" w:rsidR="00B71D14" w:rsidRPr="005E3F10" w:rsidRDefault="005E3F10" w:rsidP="00052EE3">
      <w:pPr>
        <w:pStyle w:val="MainText"/>
        <w:numPr>
          <w:ilvl w:val="0"/>
          <w:numId w:val="16"/>
        </w:numPr>
        <w:ind w:left="360"/>
        <w:rPr>
          <w:rFonts w:ascii="Arial" w:hAnsi="Arial" w:cs="Arial"/>
          <w:szCs w:val="22"/>
        </w:rPr>
      </w:pPr>
      <w:r w:rsidRPr="005E3F10">
        <w:rPr>
          <w:rFonts w:ascii="Arial" w:hAnsi="Arial" w:cs="Arial"/>
          <w:szCs w:val="22"/>
        </w:rPr>
        <w:t xml:space="preserve">The following summarises developments across the </w:t>
      </w:r>
      <w:r w:rsidRPr="005E3F10">
        <w:rPr>
          <w:rFonts w:ascii="Arial" w:hAnsi="Arial" w:cs="Arial"/>
          <w:szCs w:val="24"/>
        </w:rPr>
        <w:t>key components of the</w:t>
      </w:r>
      <w:r w:rsidR="00C7197A">
        <w:rPr>
          <w:rFonts w:ascii="Arial" w:hAnsi="Arial" w:cs="Arial"/>
          <w:szCs w:val="24"/>
        </w:rPr>
        <w:t xml:space="preserve"> first phase of the </w:t>
      </w:r>
      <w:proofErr w:type="spellStart"/>
      <w:r w:rsidRPr="005E3F10">
        <w:rPr>
          <w:rFonts w:ascii="Arial" w:hAnsi="Arial" w:cs="Arial"/>
          <w:szCs w:val="24"/>
        </w:rPr>
        <w:t>RoF</w:t>
      </w:r>
      <w:proofErr w:type="spellEnd"/>
      <w:r w:rsidRPr="005E3F10">
        <w:rPr>
          <w:rFonts w:ascii="Arial" w:hAnsi="Arial" w:cs="Arial"/>
          <w:szCs w:val="24"/>
        </w:rPr>
        <w:t xml:space="preserve"> </w:t>
      </w:r>
      <w:r w:rsidR="00EC3E27">
        <w:rPr>
          <w:rFonts w:ascii="Arial" w:hAnsi="Arial" w:cs="Arial"/>
          <w:szCs w:val="24"/>
        </w:rPr>
        <w:t>program</w:t>
      </w:r>
      <w:r w:rsidRPr="005E3F10">
        <w:rPr>
          <w:rFonts w:ascii="Arial" w:hAnsi="Arial" w:cs="Arial"/>
          <w:szCs w:val="24"/>
        </w:rPr>
        <w:t xml:space="preserve"> and </w:t>
      </w:r>
      <w:r>
        <w:rPr>
          <w:rFonts w:ascii="Arial" w:hAnsi="Arial" w:cs="Arial"/>
          <w:szCs w:val="24"/>
        </w:rPr>
        <w:t xml:space="preserve">highlights </w:t>
      </w:r>
      <w:r>
        <w:rPr>
          <w:rFonts w:ascii="Arial" w:hAnsi="Arial" w:cs="Arial"/>
          <w:szCs w:val="22"/>
        </w:rPr>
        <w:t>some of the key issues and areas of concern that have been flagged</w:t>
      </w:r>
      <w:r w:rsidR="00C027A7" w:rsidRPr="005E3F10">
        <w:rPr>
          <w:rFonts w:ascii="Arial" w:hAnsi="Arial" w:cs="Arial"/>
          <w:szCs w:val="22"/>
        </w:rPr>
        <w:t xml:space="preserve">.  </w:t>
      </w:r>
    </w:p>
    <w:p w14:paraId="74206793" w14:textId="77777777" w:rsidR="0067398A" w:rsidRDefault="0067398A" w:rsidP="004C365C">
      <w:pPr>
        <w:pStyle w:val="Header"/>
        <w:ind w:hanging="142"/>
        <w:outlineLvl w:val="0"/>
        <w:rPr>
          <w:rFonts w:ascii="Arial" w:hAnsi="Arial" w:cs="Arial"/>
          <w:b/>
          <w:szCs w:val="32"/>
        </w:rPr>
      </w:pPr>
    </w:p>
    <w:p w14:paraId="2DF260D1" w14:textId="77777777" w:rsidR="0063692A" w:rsidRPr="00D254CE" w:rsidRDefault="0063692A" w:rsidP="00D254CE">
      <w:pPr>
        <w:pStyle w:val="Header"/>
        <w:ind w:hanging="142"/>
        <w:outlineLvl w:val="0"/>
        <w:rPr>
          <w:rFonts w:ascii="Arial" w:hAnsi="Arial" w:cs="Arial"/>
          <w:b/>
          <w:szCs w:val="32"/>
        </w:rPr>
      </w:pPr>
      <w:r w:rsidRPr="00D254CE">
        <w:rPr>
          <w:rFonts w:ascii="Arial" w:hAnsi="Arial" w:cs="Arial"/>
          <w:b/>
          <w:szCs w:val="32"/>
        </w:rPr>
        <w:t>Business start-up and enhanced registration</w:t>
      </w:r>
    </w:p>
    <w:p w14:paraId="6DCBEA45" w14:textId="77777777" w:rsidR="006F4A68" w:rsidRDefault="006F4A68" w:rsidP="006F4A68">
      <w:pPr>
        <w:pStyle w:val="MainText"/>
        <w:ind w:left="360"/>
        <w:rPr>
          <w:rFonts w:ascii="Arial" w:hAnsi="Arial" w:cs="Arial"/>
          <w:szCs w:val="22"/>
        </w:rPr>
      </w:pPr>
    </w:p>
    <w:p w14:paraId="2D23B0C8" w14:textId="5F9CBB55" w:rsidR="00985837" w:rsidRDefault="00985837" w:rsidP="000D7C54">
      <w:pPr>
        <w:pStyle w:val="MainText"/>
        <w:numPr>
          <w:ilvl w:val="0"/>
          <w:numId w:val="16"/>
        </w:numPr>
        <w:ind w:left="360"/>
        <w:rPr>
          <w:rFonts w:ascii="Arial" w:hAnsi="Arial" w:cs="Arial"/>
          <w:szCs w:val="22"/>
        </w:rPr>
      </w:pPr>
      <w:r w:rsidRPr="000D7C54">
        <w:rPr>
          <w:rFonts w:ascii="Arial" w:hAnsi="Arial" w:cs="Arial"/>
          <w:szCs w:val="22"/>
        </w:rPr>
        <w:t>Enhanced</w:t>
      </w:r>
      <w:r w:rsidRPr="00AC27F4">
        <w:rPr>
          <w:rFonts w:ascii="Arial" w:hAnsi="Arial" w:cs="Arial"/>
          <w:szCs w:val="22"/>
        </w:rPr>
        <w:t xml:space="preserve"> registration</w:t>
      </w:r>
      <w:r w:rsidR="004B2E2B">
        <w:rPr>
          <w:rFonts w:ascii="Arial" w:hAnsi="Arial" w:cs="Arial"/>
          <w:szCs w:val="22"/>
        </w:rPr>
        <w:t xml:space="preserve"> </w:t>
      </w:r>
      <w:r w:rsidRPr="000D7C54">
        <w:rPr>
          <w:rFonts w:ascii="Arial" w:hAnsi="Arial" w:cs="Arial"/>
          <w:szCs w:val="22"/>
        </w:rPr>
        <w:t>i</w:t>
      </w:r>
      <w:r w:rsidRPr="00AC27F4">
        <w:rPr>
          <w:rFonts w:ascii="Arial" w:hAnsi="Arial" w:cs="Arial"/>
          <w:szCs w:val="22"/>
        </w:rPr>
        <w:t xml:space="preserve">s </w:t>
      </w:r>
      <w:r w:rsidR="004B2E2B">
        <w:rPr>
          <w:rFonts w:ascii="Arial" w:hAnsi="Arial" w:cs="Arial"/>
          <w:szCs w:val="22"/>
        </w:rPr>
        <w:t xml:space="preserve">about </w:t>
      </w:r>
      <w:r w:rsidR="004B2E2B" w:rsidRPr="00CC7DE4">
        <w:rPr>
          <w:rFonts w:ascii="Arial" w:hAnsi="Arial" w:cs="Arial"/>
          <w:szCs w:val="22"/>
        </w:rPr>
        <w:t xml:space="preserve">improving the registration process for </w:t>
      </w:r>
      <w:r w:rsidR="00A258A5">
        <w:rPr>
          <w:rFonts w:ascii="Arial" w:hAnsi="Arial" w:cs="Arial"/>
          <w:szCs w:val="22"/>
        </w:rPr>
        <w:t>new food business operators (FBOs)</w:t>
      </w:r>
      <w:r w:rsidR="004B2E2B">
        <w:rPr>
          <w:rFonts w:ascii="Arial" w:hAnsi="Arial" w:cs="Arial"/>
          <w:szCs w:val="22"/>
        </w:rPr>
        <w:t xml:space="preserve">. </w:t>
      </w:r>
      <w:r w:rsidR="007236D6">
        <w:rPr>
          <w:rFonts w:ascii="Arial" w:hAnsi="Arial" w:cs="Arial"/>
          <w:szCs w:val="22"/>
        </w:rPr>
        <w:t>This is based on the principle that r</w:t>
      </w:r>
      <w:r w:rsidR="004B2E2B">
        <w:rPr>
          <w:rFonts w:ascii="Arial" w:hAnsi="Arial" w:cs="Arial"/>
          <w:szCs w:val="22"/>
        </w:rPr>
        <w:t xml:space="preserve">egistration offers </w:t>
      </w:r>
      <w:r w:rsidR="007236D6">
        <w:rPr>
          <w:rFonts w:ascii="Arial" w:hAnsi="Arial" w:cs="Arial"/>
          <w:szCs w:val="22"/>
        </w:rPr>
        <w:t>a key</w:t>
      </w:r>
      <w:r w:rsidR="004B2E2B">
        <w:rPr>
          <w:rFonts w:ascii="Arial" w:hAnsi="Arial" w:cs="Arial"/>
          <w:szCs w:val="22"/>
        </w:rPr>
        <w:t xml:space="preserve"> opportunity to provide proactive advice and support to new businesses during the </w:t>
      </w:r>
      <w:r w:rsidRPr="000D7C54">
        <w:rPr>
          <w:rFonts w:ascii="Arial" w:hAnsi="Arial" w:cs="Arial"/>
          <w:szCs w:val="22"/>
        </w:rPr>
        <w:t>start-up phase</w:t>
      </w:r>
      <w:r w:rsidR="004B2E2B">
        <w:rPr>
          <w:rFonts w:ascii="Arial" w:hAnsi="Arial" w:cs="Arial"/>
          <w:szCs w:val="22"/>
        </w:rPr>
        <w:t xml:space="preserve">, helping them to get things right from the outset. </w:t>
      </w:r>
    </w:p>
    <w:p w14:paraId="031B78EA" w14:textId="77777777" w:rsidR="004B2E2B" w:rsidRDefault="004B2E2B" w:rsidP="00CC7DE4">
      <w:pPr>
        <w:pStyle w:val="MainText"/>
        <w:ind w:left="360"/>
        <w:rPr>
          <w:rFonts w:ascii="Arial" w:hAnsi="Arial" w:cs="Arial"/>
          <w:szCs w:val="22"/>
        </w:rPr>
      </w:pPr>
    </w:p>
    <w:p w14:paraId="67CCD039" w14:textId="3F0C1B3B" w:rsidR="004B2E2B" w:rsidRPr="000D7C54" w:rsidRDefault="007236D6" w:rsidP="000D7C54">
      <w:pPr>
        <w:pStyle w:val="MainText"/>
        <w:numPr>
          <w:ilvl w:val="0"/>
          <w:numId w:val="16"/>
        </w:numPr>
        <w:ind w:left="360"/>
        <w:rPr>
          <w:rFonts w:ascii="Arial" w:hAnsi="Arial" w:cs="Arial"/>
          <w:szCs w:val="22"/>
        </w:rPr>
      </w:pPr>
      <w:r>
        <w:rPr>
          <w:rFonts w:ascii="Arial" w:hAnsi="Arial" w:cs="Arial"/>
          <w:szCs w:val="22"/>
        </w:rPr>
        <w:t>It is intended that t</w:t>
      </w:r>
      <w:r w:rsidR="00BE3C38">
        <w:rPr>
          <w:rFonts w:ascii="Arial" w:hAnsi="Arial" w:cs="Arial"/>
          <w:szCs w:val="22"/>
        </w:rPr>
        <w:t>he availability of</w:t>
      </w:r>
      <w:r w:rsidR="00A258A5" w:rsidRPr="000D7C54">
        <w:rPr>
          <w:rFonts w:ascii="Arial" w:hAnsi="Arial" w:cs="Arial"/>
          <w:szCs w:val="22"/>
        </w:rPr>
        <w:t xml:space="preserve"> b</w:t>
      </w:r>
      <w:r w:rsidR="004B2E2B" w:rsidRPr="00CC7DE4">
        <w:rPr>
          <w:rFonts w:ascii="Arial" w:hAnsi="Arial" w:cs="Arial"/>
          <w:szCs w:val="22"/>
        </w:rPr>
        <w:t>etter quality data</w:t>
      </w:r>
      <w:r w:rsidR="00A258A5" w:rsidRPr="000D7C54">
        <w:rPr>
          <w:rFonts w:ascii="Arial" w:hAnsi="Arial" w:cs="Arial"/>
          <w:szCs w:val="22"/>
        </w:rPr>
        <w:t xml:space="preserve"> </w:t>
      </w:r>
      <w:r w:rsidR="004B2E2B" w:rsidRPr="00CC7DE4">
        <w:rPr>
          <w:rFonts w:ascii="Arial" w:hAnsi="Arial" w:cs="Arial"/>
          <w:szCs w:val="22"/>
        </w:rPr>
        <w:t>about food businesses</w:t>
      </w:r>
      <w:r w:rsidR="00A258A5" w:rsidRPr="000D7C54">
        <w:rPr>
          <w:rFonts w:ascii="Arial" w:hAnsi="Arial" w:cs="Arial"/>
          <w:szCs w:val="22"/>
        </w:rPr>
        <w:t xml:space="preserve">, through </w:t>
      </w:r>
      <w:r w:rsidR="00BE3C38">
        <w:rPr>
          <w:rFonts w:ascii="Arial" w:hAnsi="Arial" w:cs="Arial"/>
          <w:szCs w:val="22"/>
        </w:rPr>
        <w:t xml:space="preserve">the </w:t>
      </w:r>
      <w:r w:rsidR="00A258A5" w:rsidRPr="000D7C54">
        <w:rPr>
          <w:rFonts w:ascii="Arial" w:hAnsi="Arial" w:cs="Arial"/>
          <w:szCs w:val="22"/>
        </w:rPr>
        <w:t>enhanced registration</w:t>
      </w:r>
      <w:r w:rsidR="00BE3C38">
        <w:rPr>
          <w:rFonts w:ascii="Arial" w:hAnsi="Arial" w:cs="Arial"/>
          <w:szCs w:val="22"/>
        </w:rPr>
        <w:t xml:space="preserve"> process</w:t>
      </w:r>
      <w:r w:rsidR="00A258A5" w:rsidRPr="000D7C54">
        <w:rPr>
          <w:rFonts w:ascii="Arial" w:hAnsi="Arial" w:cs="Arial"/>
          <w:szCs w:val="22"/>
        </w:rPr>
        <w:t xml:space="preserve">, </w:t>
      </w:r>
      <w:r w:rsidR="00A258A5" w:rsidRPr="00AC27F4">
        <w:rPr>
          <w:rFonts w:ascii="Arial" w:hAnsi="Arial" w:cs="Arial"/>
          <w:szCs w:val="22"/>
        </w:rPr>
        <w:t xml:space="preserve">will </w:t>
      </w:r>
      <w:r w:rsidR="004B2E2B" w:rsidRPr="00CC7DE4">
        <w:rPr>
          <w:rFonts w:ascii="Arial" w:hAnsi="Arial" w:cs="Arial"/>
          <w:szCs w:val="22"/>
        </w:rPr>
        <w:t xml:space="preserve">help </w:t>
      </w:r>
      <w:r>
        <w:rPr>
          <w:rFonts w:ascii="Arial" w:hAnsi="Arial" w:cs="Arial"/>
          <w:szCs w:val="22"/>
        </w:rPr>
        <w:t>councils</w:t>
      </w:r>
      <w:r w:rsidRPr="00CC7DE4">
        <w:rPr>
          <w:rFonts w:ascii="Arial" w:hAnsi="Arial" w:cs="Arial"/>
          <w:szCs w:val="22"/>
        </w:rPr>
        <w:t xml:space="preserve"> </w:t>
      </w:r>
      <w:r w:rsidR="00A258A5" w:rsidRPr="000D7C54">
        <w:rPr>
          <w:rFonts w:ascii="Arial" w:hAnsi="Arial" w:cs="Arial"/>
          <w:szCs w:val="22"/>
        </w:rPr>
        <w:t xml:space="preserve">to </w:t>
      </w:r>
      <w:r w:rsidR="004B2E2B" w:rsidRPr="00CC7DE4">
        <w:rPr>
          <w:rFonts w:ascii="Arial" w:hAnsi="Arial" w:cs="Arial"/>
          <w:szCs w:val="22"/>
        </w:rPr>
        <w:t xml:space="preserve">prioritise and </w:t>
      </w:r>
      <w:r w:rsidR="00A258A5" w:rsidRPr="000D7C54">
        <w:rPr>
          <w:rFonts w:ascii="Arial" w:hAnsi="Arial" w:cs="Arial"/>
          <w:szCs w:val="22"/>
        </w:rPr>
        <w:t>target resources</w:t>
      </w:r>
      <w:r w:rsidR="004B2E2B" w:rsidRPr="00CC7DE4">
        <w:rPr>
          <w:rFonts w:ascii="Arial" w:hAnsi="Arial" w:cs="Arial"/>
          <w:szCs w:val="22"/>
        </w:rPr>
        <w:t xml:space="preserve"> and give </w:t>
      </w:r>
      <w:r w:rsidR="00A258A5" w:rsidRPr="000D7C54">
        <w:rPr>
          <w:rFonts w:ascii="Arial" w:hAnsi="Arial" w:cs="Arial"/>
          <w:szCs w:val="22"/>
        </w:rPr>
        <w:t xml:space="preserve">the FSA </w:t>
      </w:r>
      <w:r>
        <w:rPr>
          <w:rFonts w:ascii="Arial" w:hAnsi="Arial" w:cs="Arial"/>
          <w:szCs w:val="22"/>
        </w:rPr>
        <w:t>an</w:t>
      </w:r>
      <w:r w:rsidR="00A258A5" w:rsidRPr="000D7C54">
        <w:rPr>
          <w:rFonts w:ascii="Arial" w:hAnsi="Arial" w:cs="Arial"/>
          <w:szCs w:val="22"/>
        </w:rPr>
        <w:t xml:space="preserve"> </w:t>
      </w:r>
      <w:r>
        <w:rPr>
          <w:rFonts w:ascii="Arial" w:hAnsi="Arial" w:cs="Arial"/>
          <w:szCs w:val="22"/>
        </w:rPr>
        <w:t>over</w:t>
      </w:r>
      <w:r w:rsidR="00A258A5" w:rsidRPr="000D7C54">
        <w:rPr>
          <w:rFonts w:ascii="Arial" w:hAnsi="Arial" w:cs="Arial"/>
          <w:szCs w:val="22"/>
        </w:rPr>
        <w:t>view of all of businesses</w:t>
      </w:r>
      <w:r>
        <w:rPr>
          <w:rFonts w:ascii="Arial" w:hAnsi="Arial" w:cs="Arial"/>
          <w:szCs w:val="22"/>
        </w:rPr>
        <w:t>;</w:t>
      </w:r>
      <w:r w:rsidR="00A258A5" w:rsidRPr="000D7C54">
        <w:rPr>
          <w:rFonts w:ascii="Arial" w:hAnsi="Arial" w:cs="Arial"/>
          <w:szCs w:val="22"/>
        </w:rPr>
        <w:t xml:space="preserve"> </w:t>
      </w:r>
      <w:r w:rsidR="00A258A5">
        <w:rPr>
          <w:rFonts w:ascii="Arial" w:hAnsi="Arial" w:cs="Arial"/>
          <w:szCs w:val="22"/>
        </w:rPr>
        <w:t>c</w:t>
      </w:r>
      <w:r w:rsidR="004B2E2B" w:rsidRPr="000D7C54">
        <w:rPr>
          <w:rFonts w:ascii="Arial" w:hAnsi="Arial" w:cs="Arial"/>
          <w:szCs w:val="22"/>
        </w:rPr>
        <w:t>urrently there</w:t>
      </w:r>
      <w:r w:rsidR="004B2E2B" w:rsidRPr="00AC27F4">
        <w:rPr>
          <w:rFonts w:ascii="Arial" w:hAnsi="Arial" w:cs="Arial"/>
          <w:szCs w:val="22"/>
        </w:rPr>
        <w:t xml:space="preserve"> </w:t>
      </w:r>
      <w:r w:rsidR="004B2E2B" w:rsidRPr="00D4679D">
        <w:rPr>
          <w:rFonts w:ascii="Arial" w:hAnsi="Arial" w:cs="Arial"/>
          <w:szCs w:val="22"/>
        </w:rPr>
        <w:t>is n</w:t>
      </w:r>
      <w:r w:rsidR="004B2E2B" w:rsidRPr="006A6271">
        <w:rPr>
          <w:rFonts w:ascii="Arial" w:hAnsi="Arial" w:cs="Arial"/>
          <w:szCs w:val="22"/>
        </w:rPr>
        <w:t>o</w:t>
      </w:r>
      <w:r w:rsidR="004B2E2B" w:rsidRPr="00973020">
        <w:rPr>
          <w:rFonts w:ascii="Arial" w:hAnsi="Arial" w:cs="Arial"/>
          <w:szCs w:val="22"/>
        </w:rPr>
        <w:t xml:space="preserve"> central list of F</w:t>
      </w:r>
      <w:r w:rsidR="004B2E2B" w:rsidRPr="0074630A">
        <w:rPr>
          <w:rFonts w:ascii="Arial" w:hAnsi="Arial" w:cs="Arial"/>
          <w:szCs w:val="22"/>
        </w:rPr>
        <w:t>BOs</w:t>
      </w:r>
      <w:r w:rsidR="00A258A5">
        <w:rPr>
          <w:rFonts w:ascii="Arial" w:hAnsi="Arial" w:cs="Arial"/>
          <w:szCs w:val="22"/>
        </w:rPr>
        <w:t xml:space="preserve">. </w:t>
      </w:r>
    </w:p>
    <w:p w14:paraId="27C14C52" w14:textId="2F7A5BC5" w:rsidR="00985837" w:rsidRDefault="00985837" w:rsidP="00CC7DE4">
      <w:pPr>
        <w:pStyle w:val="MainText"/>
        <w:ind w:left="360"/>
        <w:rPr>
          <w:rFonts w:ascii="Arial" w:hAnsi="Arial" w:cs="Arial"/>
          <w:szCs w:val="22"/>
        </w:rPr>
      </w:pPr>
    </w:p>
    <w:p w14:paraId="4678F669" w14:textId="563080EF" w:rsidR="0063692A" w:rsidRPr="007236D6" w:rsidRDefault="00367A83" w:rsidP="00EF42B4">
      <w:pPr>
        <w:pStyle w:val="MainText"/>
        <w:numPr>
          <w:ilvl w:val="0"/>
          <w:numId w:val="16"/>
        </w:numPr>
        <w:ind w:left="360"/>
        <w:rPr>
          <w:rFonts w:ascii="Arial" w:hAnsi="Arial" w:cs="Arial"/>
          <w:szCs w:val="22"/>
        </w:rPr>
      </w:pPr>
      <w:r w:rsidRPr="007236D6">
        <w:rPr>
          <w:rFonts w:ascii="Arial" w:hAnsi="Arial" w:cs="Arial"/>
          <w:szCs w:val="22"/>
        </w:rPr>
        <w:t xml:space="preserve">The FSA have completed the majority of development work for the </w:t>
      </w:r>
      <w:r w:rsidR="00B505E1" w:rsidRPr="007236D6">
        <w:rPr>
          <w:rFonts w:ascii="Arial" w:hAnsi="Arial" w:cs="Arial"/>
          <w:szCs w:val="22"/>
        </w:rPr>
        <w:t>new online registration service for businesses</w:t>
      </w:r>
      <w:r w:rsidR="007236D6" w:rsidRPr="007236D6">
        <w:rPr>
          <w:rFonts w:ascii="Arial" w:hAnsi="Arial" w:cs="Arial"/>
          <w:szCs w:val="22"/>
        </w:rPr>
        <w:t>,</w:t>
      </w:r>
      <w:r w:rsidR="00B505E1" w:rsidRPr="007236D6">
        <w:rPr>
          <w:rFonts w:ascii="Arial" w:hAnsi="Arial" w:cs="Arial"/>
          <w:szCs w:val="22"/>
        </w:rPr>
        <w:t xml:space="preserve"> </w:t>
      </w:r>
      <w:r w:rsidRPr="007236D6">
        <w:rPr>
          <w:rFonts w:ascii="Arial" w:hAnsi="Arial" w:cs="Arial"/>
          <w:szCs w:val="22"/>
        </w:rPr>
        <w:t xml:space="preserve">which is now </w:t>
      </w:r>
      <w:r w:rsidR="00BF5F65" w:rsidRPr="007236D6">
        <w:rPr>
          <w:rFonts w:ascii="Arial" w:hAnsi="Arial" w:cs="Arial"/>
          <w:szCs w:val="22"/>
        </w:rPr>
        <w:t>undergoing testing</w:t>
      </w:r>
      <w:r w:rsidR="00B505E1" w:rsidRPr="007236D6">
        <w:rPr>
          <w:rFonts w:ascii="Arial" w:hAnsi="Arial" w:cs="Arial"/>
          <w:szCs w:val="22"/>
        </w:rPr>
        <w:t xml:space="preserve">. </w:t>
      </w:r>
      <w:r w:rsidR="00D254CE" w:rsidRPr="007236D6">
        <w:rPr>
          <w:rFonts w:ascii="Arial" w:hAnsi="Arial" w:cs="Arial"/>
          <w:szCs w:val="22"/>
        </w:rPr>
        <w:t>T</w:t>
      </w:r>
      <w:r w:rsidR="0063692A" w:rsidRPr="007236D6">
        <w:rPr>
          <w:rFonts w:ascii="Arial" w:hAnsi="Arial" w:cs="Arial"/>
          <w:szCs w:val="22"/>
        </w:rPr>
        <w:t>he</w:t>
      </w:r>
      <w:r w:rsidR="002864FE" w:rsidRPr="007236D6">
        <w:rPr>
          <w:rFonts w:ascii="Arial" w:hAnsi="Arial" w:cs="Arial"/>
          <w:szCs w:val="22"/>
        </w:rPr>
        <w:t xml:space="preserve"> new </w:t>
      </w:r>
      <w:r w:rsidR="0063692A" w:rsidRPr="007236D6">
        <w:rPr>
          <w:rFonts w:ascii="Arial" w:hAnsi="Arial" w:cs="Arial"/>
          <w:szCs w:val="22"/>
        </w:rPr>
        <w:t>s</w:t>
      </w:r>
      <w:r w:rsidR="00307C3C" w:rsidRPr="007236D6">
        <w:rPr>
          <w:rFonts w:ascii="Arial" w:hAnsi="Arial" w:cs="Arial"/>
          <w:szCs w:val="22"/>
        </w:rPr>
        <w:t xml:space="preserve">ystem </w:t>
      </w:r>
      <w:r w:rsidR="007236D6">
        <w:rPr>
          <w:rFonts w:ascii="Arial" w:hAnsi="Arial" w:cs="Arial"/>
          <w:szCs w:val="22"/>
        </w:rPr>
        <w:t xml:space="preserve">is due </w:t>
      </w:r>
      <w:r w:rsidR="00D254CE" w:rsidRPr="007236D6">
        <w:rPr>
          <w:rFonts w:ascii="Arial" w:hAnsi="Arial" w:cs="Arial"/>
          <w:szCs w:val="22"/>
        </w:rPr>
        <w:t xml:space="preserve">to go </w:t>
      </w:r>
      <w:r w:rsidR="00307C3C" w:rsidRPr="007236D6">
        <w:rPr>
          <w:rFonts w:ascii="Arial" w:hAnsi="Arial" w:cs="Arial"/>
          <w:szCs w:val="22"/>
        </w:rPr>
        <w:t>live by March 2019</w:t>
      </w:r>
      <w:r w:rsidR="00D254CE" w:rsidRPr="007236D6">
        <w:rPr>
          <w:rFonts w:ascii="Arial" w:hAnsi="Arial" w:cs="Arial"/>
          <w:szCs w:val="22"/>
        </w:rPr>
        <w:t>, once new content has been tested. The FSA will roll out a</w:t>
      </w:r>
      <w:r w:rsidR="00307C3C" w:rsidRPr="007236D6">
        <w:rPr>
          <w:rFonts w:ascii="Arial" w:hAnsi="Arial" w:cs="Arial"/>
          <w:szCs w:val="22"/>
        </w:rPr>
        <w:t xml:space="preserve">n engagement programme </w:t>
      </w:r>
      <w:r w:rsidR="00D254CE" w:rsidRPr="007236D6">
        <w:rPr>
          <w:rFonts w:ascii="Arial" w:hAnsi="Arial" w:cs="Arial"/>
          <w:szCs w:val="22"/>
        </w:rPr>
        <w:t xml:space="preserve">starting </w:t>
      </w:r>
      <w:r w:rsidR="00307C3C" w:rsidRPr="007236D6">
        <w:rPr>
          <w:rFonts w:ascii="Arial" w:hAnsi="Arial" w:cs="Arial"/>
          <w:szCs w:val="22"/>
        </w:rPr>
        <w:t>early next year to develop</w:t>
      </w:r>
      <w:r w:rsidR="00D254CE" w:rsidRPr="007236D6">
        <w:rPr>
          <w:rFonts w:ascii="Arial" w:hAnsi="Arial" w:cs="Arial"/>
          <w:szCs w:val="22"/>
        </w:rPr>
        <w:t xml:space="preserve"> key</w:t>
      </w:r>
      <w:r w:rsidR="00307C3C" w:rsidRPr="007236D6">
        <w:rPr>
          <w:rFonts w:ascii="Arial" w:hAnsi="Arial" w:cs="Arial"/>
          <w:szCs w:val="22"/>
        </w:rPr>
        <w:t xml:space="preserve"> third party alliances for example with trade associations </w:t>
      </w:r>
      <w:r w:rsidR="00D254CE" w:rsidRPr="007236D6">
        <w:rPr>
          <w:rFonts w:ascii="Arial" w:hAnsi="Arial" w:cs="Arial"/>
          <w:szCs w:val="22"/>
        </w:rPr>
        <w:t xml:space="preserve">and financial institutions, raising awareness of the need to register and signpost businesses to the FSA website.  </w:t>
      </w:r>
      <w:r w:rsidR="00307C3C" w:rsidRPr="007236D6">
        <w:rPr>
          <w:rFonts w:ascii="Arial" w:hAnsi="Arial" w:cs="Arial"/>
          <w:szCs w:val="22"/>
        </w:rPr>
        <w:t xml:space="preserve"> </w:t>
      </w:r>
    </w:p>
    <w:p w14:paraId="5F669AED" w14:textId="77777777" w:rsidR="0063692A" w:rsidRPr="002F1477" w:rsidRDefault="0063692A" w:rsidP="002F1477">
      <w:pPr>
        <w:rPr>
          <w:rFonts w:ascii="Arial" w:hAnsi="Arial" w:cs="Arial"/>
        </w:rPr>
      </w:pPr>
    </w:p>
    <w:p w14:paraId="3653018D" w14:textId="77777777" w:rsidR="0063692A" w:rsidRDefault="0063692A" w:rsidP="00D254CE">
      <w:pPr>
        <w:pStyle w:val="Header"/>
        <w:ind w:hanging="142"/>
        <w:outlineLvl w:val="0"/>
        <w:rPr>
          <w:rFonts w:ascii="Arial" w:hAnsi="Arial" w:cs="Arial"/>
          <w:b/>
          <w:szCs w:val="32"/>
        </w:rPr>
      </w:pPr>
      <w:r w:rsidRPr="00D254CE">
        <w:rPr>
          <w:rFonts w:ascii="Arial" w:hAnsi="Arial" w:cs="Arial"/>
          <w:b/>
          <w:szCs w:val="32"/>
        </w:rPr>
        <w:t>Segmentation of food businesses</w:t>
      </w:r>
    </w:p>
    <w:p w14:paraId="0FEFD21C" w14:textId="77777777" w:rsidR="00D254CE" w:rsidRPr="00D254CE" w:rsidRDefault="00D254CE" w:rsidP="00D254CE">
      <w:pPr>
        <w:pStyle w:val="Header"/>
        <w:ind w:hanging="142"/>
        <w:outlineLvl w:val="0"/>
        <w:rPr>
          <w:rFonts w:ascii="Arial" w:hAnsi="Arial" w:cs="Arial"/>
          <w:b/>
          <w:szCs w:val="32"/>
        </w:rPr>
      </w:pPr>
    </w:p>
    <w:p w14:paraId="03AF1C1A" w14:textId="5E144F73" w:rsidR="004A2ACA" w:rsidRPr="00CC7DE4" w:rsidRDefault="00BF400A" w:rsidP="000D7C54">
      <w:pPr>
        <w:pStyle w:val="MainText"/>
        <w:numPr>
          <w:ilvl w:val="0"/>
          <w:numId w:val="16"/>
        </w:numPr>
        <w:ind w:left="360"/>
        <w:rPr>
          <w:rFonts w:ascii="Arial" w:hAnsi="Arial" w:cs="Arial"/>
          <w:szCs w:val="22"/>
        </w:rPr>
      </w:pPr>
      <w:r w:rsidRPr="00D4679D">
        <w:rPr>
          <w:rFonts w:ascii="Arial" w:hAnsi="Arial" w:cs="Arial"/>
          <w:szCs w:val="22"/>
        </w:rPr>
        <w:t xml:space="preserve">Currently, all </w:t>
      </w:r>
      <w:r w:rsidRPr="006A6271">
        <w:rPr>
          <w:rFonts w:ascii="Arial" w:hAnsi="Arial" w:cs="Arial"/>
          <w:szCs w:val="22"/>
        </w:rPr>
        <w:t>new food businesses are inspected when they first start trading. T</w:t>
      </w:r>
      <w:r w:rsidR="007236D6">
        <w:rPr>
          <w:rFonts w:ascii="Arial" w:hAnsi="Arial" w:cs="Arial"/>
          <w:szCs w:val="22"/>
        </w:rPr>
        <w:t>he FSA argues that t</w:t>
      </w:r>
      <w:r w:rsidRPr="006A6271">
        <w:rPr>
          <w:rFonts w:ascii="Arial" w:hAnsi="Arial" w:cs="Arial"/>
          <w:szCs w:val="22"/>
        </w:rPr>
        <w:t xml:space="preserve">his ‘one size fits all’ approach is not sustainable and </w:t>
      </w:r>
      <w:r w:rsidR="007236D6">
        <w:rPr>
          <w:rFonts w:ascii="Arial" w:hAnsi="Arial" w:cs="Arial"/>
          <w:szCs w:val="22"/>
        </w:rPr>
        <w:t>has therefore</w:t>
      </w:r>
      <w:r w:rsidRPr="006A6271">
        <w:rPr>
          <w:rFonts w:ascii="Arial" w:hAnsi="Arial" w:cs="Arial"/>
          <w:szCs w:val="22"/>
        </w:rPr>
        <w:t xml:space="preserve"> sought </w:t>
      </w:r>
      <w:r w:rsidRPr="00973020">
        <w:rPr>
          <w:rFonts w:ascii="Arial" w:hAnsi="Arial" w:cs="Arial"/>
          <w:szCs w:val="22"/>
        </w:rPr>
        <w:t xml:space="preserve">to develop a more risk-based and </w:t>
      </w:r>
      <w:r w:rsidRPr="0074630A">
        <w:rPr>
          <w:rFonts w:ascii="Arial" w:hAnsi="Arial" w:cs="Arial"/>
          <w:szCs w:val="22"/>
        </w:rPr>
        <w:t>proportionate</w:t>
      </w:r>
      <w:r w:rsidRPr="00CA7E15">
        <w:rPr>
          <w:rFonts w:ascii="Arial" w:hAnsi="Arial" w:cs="Arial"/>
          <w:szCs w:val="22"/>
        </w:rPr>
        <w:t xml:space="preserve"> </w:t>
      </w:r>
      <w:r w:rsidRPr="00605B7E">
        <w:rPr>
          <w:rFonts w:ascii="Arial" w:hAnsi="Arial" w:cs="Arial"/>
          <w:szCs w:val="22"/>
        </w:rPr>
        <w:t>approach</w:t>
      </w:r>
      <w:r w:rsidRPr="00CC7DE4">
        <w:rPr>
          <w:rFonts w:ascii="Arial" w:hAnsi="Arial" w:cs="Arial"/>
          <w:szCs w:val="22"/>
        </w:rPr>
        <w:t xml:space="preserve"> to differentiating between businesses. This would allow resources to be targeted according to risk, for example based on data about </w:t>
      </w:r>
      <w:r w:rsidR="007236D6">
        <w:rPr>
          <w:rFonts w:ascii="Arial" w:hAnsi="Arial" w:cs="Arial"/>
          <w:szCs w:val="22"/>
        </w:rPr>
        <w:t xml:space="preserve">the type of activities undertaken by the business, or </w:t>
      </w:r>
      <w:r w:rsidRPr="00CC7DE4">
        <w:rPr>
          <w:rFonts w:ascii="Arial" w:hAnsi="Arial" w:cs="Arial"/>
          <w:szCs w:val="22"/>
        </w:rPr>
        <w:t xml:space="preserve">compliance history. </w:t>
      </w:r>
    </w:p>
    <w:p w14:paraId="00E0C872" w14:textId="77777777" w:rsidR="00BF400A" w:rsidRDefault="00BF400A" w:rsidP="00CC7DE4">
      <w:pPr>
        <w:pStyle w:val="MainText"/>
        <w:ind w:left="360"/>
        <w:rPr>
          <w:rFonts w:ascii="Arial" w:hAnsi="Arial" w:cs="Arial"/>
          <w:szCs w:val="22"/>
        </w:rPr>
      </w:pPr>
    </w:p>
    <w:p w14:paraId="07B8B96D" w14:textId="7F14F23E" w:rsidR="008119F5" w:rsidRPr="006D6092" w:rsidRDefault="005C7C3F" w:rsidP="00616E90">
      <w:pPr>
        <w:pStyle w:val="MainText"/>
        <w:numPr>
          <w:ilvl w:val="0"/>
          <w:numId w:val="16"/>
        </w:numPr>
        <w:ind w:left="360"/>
        <w:rPr>
          <w:rFonts w:ascii="Arial" w:hAnsi="Arial" w:cs="Arial"/>
          <w:szCs w:val="22"/>
        </w:rPr>
      </w:pPr>
      <w:r>
        <w:rPr>
          <w:rFonts w:ascii="Arial" w:hAnsi="Arial" w:cs="Arial"/>
          <w:szCs w:val="22"/>
        </w:rPr>
        <w:t xml:space="preserve">The result of this work has been the </w:t>
      </w:r>
      <w:r w:rsidR="00F172D6" w:rsidRPr="006D6092">
        <w:rPr>
          <w:rFonts w:ascii="Arial" w:hAnsi="Arial" w:cs="Arial"/>
          <w:szCs w:val="22"/>
        </w:rPr>
        <w:t>develop</w:t>
      </w:r>
      <w:r>
        <w:rPr>
          <w:rFonts w:ascii="Arial" w:hAnsi="Arial" w:cs="Arial"/>
          <w:szCs w:val="22"/>
        </w:rPr>
        <w:t>ment of</w:t>
      </w:r>
      <w:r w:rsidR="00F172D6" w:rsidRPr="006D6092">
        <w:rPr>
          <w:rFonts w:ascii="Arial" w:hAnsi="Arial" w:cs="Arial"/>
          <w:szCs w:val="22"/>
        </w:rPr>
        <w:t xml:space="preserve"> a </w:t>
      </w:r>
      <w:r w:rsidR="0063692A" w:rsidRPr="006D6092">
        <w:rPr>
          <w:rFonts w:ascii="Arial" w:hAnsi="Arial" w:cs="Arial"/>
          <w:szCs w:val="22"/>
        </w:rPr>
        <w:t>‘risk engine’ which uses a set of business rules to generate a</w:t>
      </w:r>
      <w:r w:rsidR="00F172D6" w:rsidRPr="006D6092">
        <w:rPr>
          <w:rFonts w:ascii="Arial" w:hAnsi="Arial" w:cs="Arial"/>
          <w:szCs w:val="22"/>
        </w:rPr>
        <w:t xml:space="preserve"> ‘risk score’. New businesses registering via the online service will be segmented </w:t>
      </w:r>
      <w:r w:rsidR="0063692A" w:rsidRPr="006D6092">
        <w:rPr>
          <w:rFonts w:ascii="Arial" w:hAnsi="Arial" w:cs="Arial"/>
          <w:szCs w:val="22"/>
        </w:rPr>
        <w:t>into categories</w:t>
      </w:r>
      <w:r w:rsidR="00F172D6" w:rsidRPr="006D6092">
        <w:rPr>
          <w:rFonts w:ascii="Arial" w:hAnsi="Arial" w:cs="Arial"/>
          <w:szCs w:val="22"/>
        </w:rPr>
        <w:t xml:space="preserve"> which are used to </w:t>
      </w:r>
      <w:r w:rsidR="0063692A" w:rsidRPr="006D6092">
        <w:rPr>
          <w:rFonts w:ascii="Arial" w:hAnsi="Arial" w:cs="Arial"/>
          <w:szCs w:val="22"/>
        </w:rPr>
        <w:t xml:space="preserve">determine the nature, </w:t>
      </w:r>
      <w:r w:rsidR="0063692A" w:rsidRPr="006D6092">
        <w:rPr>
          <w:rFonts w:ascii="Arial" w:hAnsi="Arial" w:cs="Arial"/>
          <w:szCs w:val="22"/>
        </w:rPr>
        <w:lastRenderedPageBreak/>
        <w:t>frequency and intensity of official controls.</w:t>
      </w:r>
      <w:r w:rsidR="006D6092" w:rsidRPr="006D6092">
        <w:rPr>
          <w:rFonts w:ascii="Arial" w:hAnsi="Arial" w:cs="Arial"/>
          <w:szCs w:val="22"/>
        </w:rPr>
        <w:t xml:space="preserve"> </w:t>
      </w:r>
      <w:r w:rsidR="008119F5" w:rsidRPr="006D6092">
        <w:rPr>
          <w:rFonts w:ascii="Arial" w:hAnsi="Arial" w:cs="Arial"/>
          <w:szCs w:val="22"/>
        </w:rPr>
        <w:t>The suggestion that not all food businesses receive an initial inspection appears controversial with some professionals</w:t>
      </w:r>
      <w:r w:rsidR="00EB6266">
        <w:rPr>
          <w:rFonts w:ascii="Arial" w:hAnsi="Arial" w:cs="Arial"/>
          <w:szCs w:val="22"/>
        </w:rPr>
        <w:t xml:space="preserve">. </w:t>
      </w:r>
    </w:p>
    <w:p w14:paraId="4E3C834C" w14:textId="77777777" w:rsidR="008119F5" w:rsidRDefault="008119F5" w:rsidP="008119F5">
      <w:pPr>
        <w:pStyle w:val="MainText"/>
        <w:ind w:left="360"/>
        <w:rPr>
          <w:rFonts w:ascii="Arial" w:hAnsi="Arial" w:cs="Arial"/>
          <w:szCs w:val="22"/>
        </w:rPr>
      </w:pPr>
    </w:p>
    <w:p w14:paraId="2DF4421C" w14:textId="306BF23C" w:rsidR="0063692A" w:rsidRPr="00F23E2A" w:rsidRDefault="00863D21" w:rsidP="00F23E2A">
      <w:pPr>
        <w:pStyle w:val="MainText"/>
        <w:numPr>
          <w:ilvl w:val="0"/>
          <w:numId w:val="16"/>
        </w:numPr>
        <w:ind w:left="360"/>
        <w:rPr>
          <w:rFonts w:ascii="Arial" w:hAnsi="Arial" w:cs="Arial"/>
          <w:szCs w:val="22"/>
        </w:rPr>
      </w:pPr>
      <w:r>
        <w:rPr>
          <w:rFonts w:ascii="Arial" w:hAnsi="Arial" w:cs="Arial"/>
          <w:szCs w:val="22"/>
        </w:rPr>
        <w:t xml:space="preserve">The next phase of this </w:t>
      </w:r>
      <w:r w:rsidR="007236D6">
        <w:rPr>
          <w:rFonts w:ascii="Arial" w:hAnsi="Arial" w:cs="Arial"/>
          <w:szCs w:val="22"/>
        </w:rPr>
        <w:t xml:space="preserve">work </w:t>
      </w:r>
      <w:r>
        <w:rPr>
          <w:rFonts w:ascii="Arial" w:hAnsi="Arial" w:cs="Arial"/>
          <w:szCs w:val="22"/>
        </w:rPr>
        <w:t xml:space="preserve">will be for the </w:t>
      </w:r>
      <w:r w:rsidR="00535CD5" w:rsidRPr="00F23E2A">
        <w:rPr>
          <w:rFonts w:ascii="Arial" w:hAnsi="Arial" w:cs="Arial"/>
          <w:szCs w:val="22"/>
        </w:rPr>
        <w:t xml:space="preserve">FSA to </w:t>
      </w:r>
      <w:r w:rsidR="0063692A" w:rsidRPr="00F23E2A">
        <w:rPr>
          <w:rFonts w:ascii="Arial" w:hAnsi="Arial" w:cs="Arial"/>
          <w:szCs w:val="22"/>
        </w:rPr>
        <w:t>consult on proposal</w:t>
      </w:r>
      <w:r w:rsidR="00B31AAF" w:rsidRPr="00F23E2A">
        <w:rPr>
          <w:rFonts w:ascii="Arial" w:hAnsi="Arial" w:cs="Arial"/>
          <w:szCs w:val="22"/>
        </w:rPr>
        <w:t>s</w:t>
      </w:r>
      <w:r w:rsidR="0063692A" w:rsidRPr="00F23E2A">
        <w:rPr>
          <w:rFonts w:ascii="Arial" w:hAnsi="Arial" w:cs="Arial"/>
          <w:szCs w:val="22"/>
        </w:rPr>
        <w:t xml:space="preserve"> to</w:t>
      </w:r>
      <w:r w:rsidR="00B31AAF" w:rsidRPr="00F23E2A">
        <w:rPr>
          <w:rFonts w:ascii="Arial" w:hAnsi="Arial" w:cs="Arial"/>
          <w:szCs w:val="22"/>
        </w:rPr>
        <w:t xml:space="preserve"> move away from </w:t>
      </w:r>
      <w:r w:rsidR="0063692A" w:rsidRPr="00F23E2A">
        <w:rPr>
          <w:rFonts w:ascii="Arial" w:hAnsi="Arial" w:cs="Arial"/>
          <w:szCs w:val="22"/>
        </w:rPr>
        <w:t>inspect</w:t>
      </w:r>
      <w:r w:rsidR="00B31AAF" w:rsidRPr="00F23E2A">
        <w:rPr>
          <w:rFonts w:ascii="Arial" w:hAnsi="Arial" w:cs="Arial"/>
          <w:szCs w:val="22"/>
        </w:rPr>
        <w:t xml:space="preserve">ing all food businesses when they </w:t>
      </w:r>
      <w:r w:rsidR="0001582A">
        <w:rPr>
          <w:rFonts w:ascii="Arial" w:hAnsi="Arial" w:cs="Arial"/>
          <w:szCs w:val="22"/>
        </w:rPr>
        <w:t>begin</w:t>
      </w:r>
      <w:r w:rsidR="00B31AAF" w:rsidRPr="00F23E2A">
        <w:rPr>
          <w:rFonts w:ascii="Arial" w:hAnsi="Arial" w:cs="Arial"/>
          <w:szCs w:val="22"/>
        </w:rPr>
        <w:t xml:space="preserve"> trading, towards a more targeted approach where ‘low</w:t>
      </w:r>
      <w:r w:rsidR="0063692A" w:rsidRPr="00F23E2A">
        <w:rPr>
          <w:rFonts w:ascii="Arial" w:hAnsi="Arial" w:cs="Arial"/>
          <w:szCs w:val="22"/>
        </w:rPr>
        <w:t xml:space="preserve"> risk’ </w:t>
      </w:r>
      <w:r w:rsidR="00B31AAF" w:rsidRPr="00F23E2A">
        <w:rPr>
          <w:rFonts w:ascii="Arial" w:hAnsi="Arial" w:cs="Arial"/>
          <w:szCs w:val="22"/>
        </w:rPr>
        <w:t xml:space="preserve">businesses </w:t>
      </w:r>
      <w:r w:rsidR="0063692A" w:rsidRPr="00F23E2A">
        <w:rPr>
          <w:rFonts w:ascii="Arial" w:hAnsi="Arial" w:cs="Arial"/>
          <w:szCs w:val="22"/>
        </w:rPr>
        <w:t>only</w:t>
      </w:r>
      <w:r w:rsidR="00B31AAF" w:rsidRPr="00F23E2A">
        <w:rPr>
          <w:rFonts w:ascii="Arial" w:hAnsi="Arial" w:cs="Arial"/>
          <w:szCs w:val="22"/>
        </w:rPr>
        <w:t xml:space="preserve"> receive a visit </w:t>
      </w:r>
      <w:r w:rsidR="0063692A" w:rsidRPr="00F23E2A">
        <w:rPr>
          <w:rFonts w:ascii="Arial" w:hAnsi="Arial" w:cs="Arial"/>
          <w:szCs w:val="22"/>
        </w:rPr>
        <w:t>if issues arise</w:t>
      </w:r>
      <w:r w:rsidR="00B31AAF" w:rsidRPr="00F23E2A">
        <w:rPr>
          <w:rFonts w:ascii="Arial" w:hAnsi="Arial" w:cs="Arial"/>
          <w:szCs w:val="22"/>
        </w:rPr>
        <w:t>.</w:t>
      </w:r>
    </w:p>
    <w:p w14:paraId="4680D26D" w14:textId="77777777" w:rsidR="00863D21" w:rsidRDefault="00863D21" w:rsidP="00863D21">
      <w:pPr>
        <w:pStyle w:val="ListParagraph"/>
        <w:rPr>
          <w:rFonts w:ascii="Arial" w:hAnsi="Arial" w:cs="Arial"/>
          <w:szCs w:val="22"/>
        </w:rPr>
      </w:pPr>
    </w:p>
    <w:p w14:paraId="5E865D18" w14:textId="77777777" w:rsidR="00CA710A" w:rsidRDefault="0026272C" w:rsidP="00634AED">
      <w:pPr>
        <w:pStyle w:val="MainText"/>
        <w:numPr>
          <w:ilvl w:val="0"/>
          <w:numId w:val="16"/>
        </w:numPr>
        <w:ind w:left="360"/>
        <w:rPr>
          <w:rFonts w:ascii="Arial" w:hAnsi="Arial" w:cs="Arial"/>
          <w:szCs w:val="22"/>
        </w:rPr>
      </w:pPr>
      <w:r w:rsidRPr="00422FA3">
        <w:rPr>
          <w:rFonts w:ascii="Arial" w:hAnsi="Arial" w:cs="Arial"/>
          <w:szCs w:val="22"/>
        </w:rPr>
        <w:t xml:space="preserve">An </w:t>
      </w:r>
      <w:r w:rsidR="0063692A" w:rsidRPr="00422FA3">
        <w:rPr>
          <w:rFonts w:ascii="Arial" w:hAnsi="Arial" w:cs="Arial"/>
          <w:szCs w:val="22"/>
        </w:rPr>
        <w:t xml:space="preserve">initial version of </w:t>
      </w:r>
      <w:r w:rsidR="00AD3BE2" w:rsidRPr="00422FA3">
        <w:rPr>
          <w:rFonts w:ascii="Arial" w:hAnsi="Arial" w:cs="Arial"/>
          <w:szCs w:val="22"/>
        </w:rPr>
        <w:t xml:space="preserve">the </w:t>
      </w:r>
      <w:r w:rsidR="0063692A" w:rsidRPr="00422FA3">
        <w:rPr>
          <w:rFonts w:ascii="Arial" w:hAnsi="Arial" w:cs="Arial"/>
          <w:szCs w:val="22"/>
        </w:rPr>
        <w:t xml:space="preserve">risk engine </w:t>
      </w:r>
      <w:r w:rsidRPr="00422FA3">
        <w:rPr>
          <w:rFonts w:ascii="Arial" w:hAnsi="Arial" w:cs="Arial"/>
          <w:szCs w:val="22"/>
        </w:rPr>
        <w:t xml:space="preserve">will be released in conjunction with the </w:t>
      </w:r>
      <w:r w:rsidR="0063692A" w:rsidRPr="00422FA3">
        <w:rPr>
          <w:rFonts w:ascii="Arial" w:hAnsi="Arial" w:cs="Arial"/>
          <w:szCs w:val="22"/>
        </w:rPr>
        <w:t>new enhanced registration system by March 2019</w:t>
      </w:r>
      <w:r w:rsidRPr="00422FA3">
        <w:rPr>
          <w:rFonts w:ascii="Arial" w:hAnsi="Arial" w:cs="Arial"/>
          <w:szCs w:val="22"/>
        </w:rPr>
        <w:t>, although improvements will continue to be made</w:t>
      </w:r>
      <w:r w:rsidR="000E5F66" w:rsidRPr="00422FA3">
        <w:rPr>
          <w:rFonts w:ascii="Arial" w:hAnsi="Arial" w:cs="Arial"/>
          <w:szCs w:val="22"/>
        </w:rPr>
        <w:t xml:space="preserve"> as the evidence base for interventions improves</w:t>
      </w:r>
      <w:r w:rsidRPr="00422FA3">
        <w:rPr>
          <w:rFonts w:ascii="Arial" w:hAnsi="Arial" w:cs="Arial"/>
          <w:szCs w:val="22"/>
        </w:rPr>
        <w:t xml:space="preserve">. </w:t>
      </w:r>
    </w:p>
    <w:p w14:paraId="2E5DAC8E" w14:textId="77777777" w:rsidR="00CA710A" w:rsidRDefault="00CA710A" w:rsidP="00CA710A">
      <w:pPr>
        <w:pStyle w:val="ListParagraph"/>
        <w:rPr>
          <w:rFonts w:ascii="Arial" w:hAnsi="Arial" w:cs="Arial"/>
          <w:szCs w:val="22"/>
        </w:rPr>
      </w:pPr>
    </w:p>
    <w:p w14:paraId="03DC7714" w14:textId="79323FD1" w:rsidR="00261AAE" w:rsidRPr="00CA710A" w:rsidRDefault="00261AAE" w:rsidP="00634AED">
      <w:pPr>
        <w:pStyle w:val="MainText"/>
        <w:numPr>
          <w:ilvl w:val="0"/>
          <w:numId w:val="16"/>
        </w:numPr>
        <w:ind w:left="360"/>
        <w:rPr>
          <w:rFonts w:ascii="Arial" w:hAnsi="Arial" w:cs="Arial"/>
          <w:szCs w:val="22"/>
        </w:rPr>
      </w:pPr>
      <w:r w:rsidRPr="00CA710A">
        <w:rPr>
          <w:rFonts w:ascii="Arial" w:hAnsi="Arial" w:cs="Arial"/>
          <w:szCs w:val="22"/>
        </w:rPr>
        <w:t>The Board meeting is an opportunity to seek clarity about how</w:t>
      </w:r>
      <w:r w:rsidR="002C705C" w:rsidRPr="00CA710A">
        <w:rPr>
          <w:rFonts w:ascii="Arial" w:hAnsi="Arial" w:cs="Arial"/>
          <w:szCs w:val="22"/>
        </w:rPr>
        <w:t xml:space="preserve"> the FSA imagine that </w:t>
      </w:r>
      <w:r w:rsidRPr="00CA710A">
        <w:rPr>
          <w:rFonts w:ascii="Arial" w:hAnsi="Arial" w:cs="Arial"/>
          <w:szCs w:val="22"/>
        </w:rPr>
        <w:t>fo</w:t>
      </w:r>
      <w:r w:rsidR="00EA140B">
        <w:rPr>
          <w:rFonts w:ascii="Arial" w:hAnsi="Arial" w:cs="Arial"/>
          <w:szCs w:val="22"/>
        </w:rPr>
        <w:t>od businesses will be segmented and how thinking has developed around h</w:t>
      </w:r>
      <w:r w:rsidR="00EA140B" w:rsidRPr="00CA710A">
        <w:rPr>
          <w:rFonts w:ascii="Arial" w:hAnsi="Arial" w:cs="Arial"/>
          <w:szCs w:val="22"/>
        </w:rPr>
        <w:t>ow the Food Hygiene Rating Scheme (FHRS) will operate within this new system of segmentation</w:t>
      </w:r>
    </w:p>
    <w:p w14:paraId="28723A44" w14:textId="77777777" w:rsidR="00F23E2A" w:rsidRPr="00F23E2A" w:rsidRDefault="00F23E2A" w:rsidP="002F1477">
      <w:pPr>
        <w:pStyle w:val="MainText"/>
        <w:rPr>
          <w:rFonts w:ascii="Arial" w:hAnsi="Arial" w:cs="Arial"/>
          <w:szCs w:val="22"/>
        </w:rPr>
      </w:pPr>
    </w:p>
    <w:p w14:paraId="1C6956B7" w14:textId="77777777" w:rsidR="0063692A" w:rsidRPr="006F4A68" w:rsidRDefault="0063692A" w:rsidP="006F4A68">
      <w:pPr>
        <w:pStyle w:val="Header"/>
        <w:ind w:hanging="142"/>
        <w:outlineLvl w:val="0"/>
        <w:rPr>
          <w:rFonts w:ascii="Arial" w:hAnsi="Arial" w:cs="Arial"/>
          <w:b/>
          <w:szCs w:val="32"/>
        </w:rPr>
      </w:pPr>
      <w:r w:rsidRPr="006F4A68">
        <w:rPr>
          <w:rFonts w:ascii="Arial" w:hAnsi="Arial" w:cs="Arial"/>
          <w:b/>
          <w:szCs w:val="32"/>
        </w:rPr>
        <w:t>Primary Authority National Inspection Strategies</w:t>
      </w:r>
    </w:p>
    <w:p w14:paraId="7B868152" w14:textId="77777777" w:rsidR="00A31316" w:rsidRDefault="00A31316" w:rsidP="00A31316">
      <w:pPr>
        <w:pStyle w:val="MainText"/>
        <w:ind w:left="360"/>
        <w:rPr>
          <w:rFonts w:ascii="Arial" w:hAnsi="Arial" w:cs="Arial"/>
          <w:szCs w:val="22"/>
        </w:rPr>
      </w:pPr>
    </w:p>
    <w:p w14:paraId="4CEAA3E0" w14:textId="49B9B11A" w:rsidR="00BB2941" w:rsidRPr="006359A4" w:rsidRDefault="00BB2941" w:rsidP="00E03D34">
      <w:pPr>
        <w:pStyle w:val="MainText"/>
        <w:numPr>
          <w:ilvl w:val="0"/>
          <w:numId w:val="16"/>
        </w:numPr>
        <w:ind w:left="360"/>
        <w:rPr>
          <w:rFonts w:ascii="Arial" w:hAnsi="Arial" w:cs="Arial"/>
          <w:szCs w:val="22"/>
        </w:rPr>
      </w:pPr>
      <w:r w:rsidRPr="006359A4">
        <w:rPr>
          <w:rFonts w:ascii="Arial" w:hAnsi="Arial" w:cs="Arial"/>
        </w:rPr>
        <w:t xml:space="preserve">Primary Authority </w:t>
      </w:r>
      <w:r w:rsidR="005764FC" w:rsidRPr="006359A4">
        <w:rPr>
          <w:rFonts w:ascii="Arial" w:hAnsi="Arial" w:cs="Arial"/>
        </w:rPr>
        <w:t xml:space="preserve">(PA) </w:t>
      </w:r>
      <w:r w:rsidRPr="006359A4">
        <w:rPr>
          <w:rFonts w:ascii="Arial" w:hAnsi="Arial" w:cs="Arial"/>
        </w:rPr>
        <w:t xml:space="preserve">was introduced to ensure the provision of consistent </w:t>
      </w:r>
      <w:r w:rsidR="005764FC" w:rsidRPr="006359A4">
        <w:rPr>
          <w:rFonts w:ascii="Arial" w:hAnsi="Arial" w:cs="Arial"/>
        </w:rPr>
        <w:t xml:space="preserve">regulatory </w:t>
      </w:r>
      <w:r w:rsidRPr="006359A4">
        <w:rPr>
          <w:rFonts w:ascii="Arial" w:hAnsi="Arial" w:cs="Arial"/>
        </w:rPr>
        <w:t xml:space="preserve">advice to businesses and has been operating </w:t>
      </w:r>
      <w:r w:rsidR="007A6C2A">
        <w:rPr>
          <w:rFonts w:ascii="Arial" w:hAnsi="Arial" w:cs="Arial"/>
        </w:rPr>
        <w:t xml:space="preserve">in regulation </w:t>
      </w:r>
      <w:r w:rsidRPr="006359A4">
        <w:rPr>
          <w:rFonts w:ascii="Arial" w:hAnsi="Arial" w:cs="Arial"/>
        </w:rPr>
        <w:t xml:space="preserve">for several years. It </w:t>
      </w:r>
      <w:r w:rsidRPr="006359A4">
        <w:rPr>
          <w:rFonts w:ascii="Arial" w:hAnsi="Arial" w:cs="Arial"/>
          <w:szCs w:val="22"/>
        </w:rPr>
        <w:t xml:space="preserve">offers businesses </w:t>
      </w:r>
      <w:r w:rsidR="005764FC" w:rsidRPr="006359A4">
        <w:rPr>
          <w:rFonts w:ascii="Arial" w:hAnsi="Arial" w:cs="Arial"/>
          <w:szCs w:val="22"/>
        </w:rPr>
        <w:t xml:space="preserve">(and more recently </w:t>
      </w:r>
      <w:r w:rsidR="0077281F" w:rsidRPr="006359A4">
        <w:rPr>
          <w:rFonts w:ascii="Arial" w:hAnsi="Arial" w:cs="Arial"/>
          <w:szCs w:val="22"/>
        </w:rPr>
        <w:t xml:space="preserve">umbrella organisations like </w:t>
      </w:r>
      <w:r w:rsidR="005764FC" w:rsidRPr="006359A4">
        <w:rPr>
          <w:rFonts w:ascii="Arial" w:hAnsi="Arial" w:cs="Arial"/>
          <w:szCs w:val="22"/>
        </w:rPr>
        <w:t xml:space="preserve">trade associations) </w:t>
      </w:r>
      <w:r w:rsidRPr="006359A4">
        <w:rPr>
          <w:rFonts w:ascii="Arial" w:hAnsi="Arial" w:cs="Arial"/>
          <w:szCs w:val="22"/>
        </w:rPr>
        <w:t xml:space="preserve">an opportunity to form a legally recognised partnership with a local authority - the primary authority – which can then provide </w:t>
      </w:r>
      <w:r w:rsidR="005764FC" w:rsidRPr="006359A4">
        <w:rPr>
          <w:rFonts w:ascii="Arial" w:hAnsi="Arial" w:cs="Arial"/>
          <w:szCs w:val="22"/>
        </w:rPr>
        <w:t xml:space="preserve">assured </w:t>
      </w:r>
      <w:r w:rsidRPr="006359A4">
        <w:rPr>
          <w:rFonts w:ascii="Arial" w:hAnsi="Arial" w:cs="Arial"/>
          <w:szCs w:val="22"/>
        </w:rPr>
        <w:t>advice for other local authorities to consider when carrying out inspections</w:t>
      </w:r>
      <w:r w:rsidR="005764FC" w:rsidRPr="006359A4">
        <w:rPr>
          <w:rFonts w:ascii="Arial" w:hAnsi="Arial" w:cs="Arial"/>
          <w:szCs w:val="22"/>
        </w:rPr>
        <w:t xml:space="preserve"> or dealing with non-compliance.</w:t>
      </w:r>
      <w:r w:rsidR="006359A4">
        <w:rPr>
          <w:rFonts w:ascii="Arial" w:hAnsi="Arial" w:cs="Arial"/>
          <w:szCs w:val="22"/>
        </w:rPr>
        <w:t xml:space="preserve"> </w:t>
      </w:r>
      <w:r w:rsidR="005764FC" w:rsidRPr="006359A4">
        <w:rPr>
          <w:rFonts w:ascii="Arial" w:hAnsi="Arial" w:cs="Arial"/>
          <w:szCs w:val="22"/>
        </w:rPr>
        <w:t>PA operates across a number of different areas including environmental health, trading standards and fire safety</w:t>
      </w:r>
      <w:r w:rsidR="007236D6">
        <w:rPr>
          <w:rFonts w:ascii="Arial" w:hAnsi="Arial" w:cs="Arial"/>
          <w:szCs w:val="22"/>
        </w:rPr>
        <w:t>;</w:t>
      </w:r>
      <w:r w:rsidR="007C05DD" w:rsidRPr="006359A4">
        <w:rPr>
          <w:rFonts w:ascii="Arial" w:hAnsi="Arial" w:cs="Arial"/>
          <w:szCs w:val="22"/>
        </w:rPr>
        <w:t xml:space="preserve"> there are </w:t>
      </w:r>
      <w:r w:rsidR="00DE58D7">
        <w:rPr>
          <w:rFonts w:ascii="Arial" w:hAnsi="Arial" w:cs="Arial"/>
          <w:szCs w:val="22"/>
        </w:rPr>
        <w:t>around</w:t>
      </w:r>
      <w:r w:rsidR="007C05DD" w:rsidRPr="006359A4">
        <w:rPr>
          <w:rFonts w:ascii="Arial" w:hAnsi="Arial" w:cs="Arial"/>
          <w:szCs w:val="22"/>
        </w:rPr>
        <w:t xml:space="preserve"> </w:t>
      </w:r>
      <w:r w:rsidR="00DE58D7">
        <w:rPr>
          <w:rFonts w:ascii="Arial" w:hAnsi="Arial" w:cs="Arial"/>
          <w:szCs w:val="22"/>
        </w:rPr>
        <w:t>2</w:t>
      </w:r>
      <w:r w:rsidR="00266494">
        <w:rPr>
          <w:rFonts w:ascii="Arial" w:hAnsi="Arial" w:cs="Arial"/>
          <w:szCs w:val="22"/>
        </w:rPr>
        <w:t>500</w:t>
      </w:r>
      <w:r w:rsidR="007C05DD" w:rsidRPr="006359A4">
        <w:rPr>
          <w:rFonts w:ascii="Arial" w:hAnsi="Arial" w:cs="Arial"/>
          <w:szCs w:val="22"/>
        </w:rPr>
        <w:t xml:space="preserve"> PA partnerships across the country</w:t>
      </w:r>
      <w:r w:rsidR="00DE58D7">
        <w:rPr>
          <w:rFonts w:ascii="Arial" w:hAnsi="Arial" w:cs="Arial"/>
          <w:szCs w:val="22"/>
        </w:rPr>
        <w:t>.</w:t>
      </w:r>
      <w:r w:rsidR="007C05DD" w:rsidRPr="006359A4">
        <w:rPr>
          <w:rFonts w:ascii="Arial" w:hAnsi="Arial" w:cs="Arial"/>
          <w:szCs w:val="22"/>
        </w:rPr>
        <w:t xml:space="preserve"> </w:t>
      </w:r>
      <w:r w:rsidR="005764FC" w:rsidRPr="006359A4">
        <w:rPr>
          <w:rFonts w:ascii="Arial" w:hAnsi="Arial" w:cs="Arial"/>
          <w:szCs w:val="22"/>
        </w:rPr>
        <w:t xml:space="preserve"> </w:t>
      </w:r>
    </w:p>
    <w:p w14:paraId="1EB46273" w14:textId="77777777" w:rsidR="00A17FBD" w:rsidRDefault="00A17FBD" w:rsidP="00CC7DE4"/>
    <w:p w14:paraId="3AFB9EB4" w14:textId="5828592B" w:rsidR="002917E1" w:rsidRDefault="002917E1" w:rsidP="00CC7DE4">
      <w:pPr>
        <w:pStyle w:val="MainText"/>
        <w:numPr>
          <w:ilvl w:val="0"/>
          <w:numId w:val="16"/>
        </w:numPr>
        <w:ind w:left="360"/>
        <w:rPr>
          <w:rFonts w:ascii="Arial" w:hAnsi="Arial" w:cs="Arial"/>
          <w:szCs w:val="22"/>
        </w:rPr>
      </w:pPr>
      <w:r>
        <w:rPr>
          <w:rFonts w:ascii="Arial" w:hAnsi="Arial" w:cs="Arial"/>
          <w:szCs w:val="22"/>
        </w:rPr>
        <w:t xml:space="preserve">As part of their advisory role, </w:t>
      </w:r>
      <w:r w:rsidR="007C05DD">
        <w:rPr>
          <w:rFonts w:ascii="Arial" w:hAnsi="Arial" w:cs="Arial"/>
          <w:szCs w:val="22"/>
        </w:rPr>
        <w:t>P</w:t>
      </w:r>
      <w:r w:rsidR="005163C9">
        <w:rPr>
          <w:rFonts w:ascii="Arial" w:hAnsi="Arial" w:cs="Arial"/>
          <w:szCs w:val="22"/>
        </w:rPr>
        <w:t>As have</w:t>
      </w:r>
      <w:r w:rsidR="007C05DD">
        <w:rPr>
          <w:rFonts w:ascii="Arial" w:hAnsi="Arial" w:cs="Arial"/>
          <w:szCs w:val="22"/>
        </w:rPr>
        <w:t xml:space="preserve"> the ability to</w:t>
      </w:r>
      <w:r w:rsidR="003963D7">
        <w:rPr>
          <w:rFonts w:ascii="Arial" w:hAnsi="Arial" w:cs="Arial"/>
          <w:szCs w:val="22"/>
        </w:rPr>
        <w:t xml:space="preserve"> </w:t>
      </w:r>
      <w:r w:rsidR="00A17FBD" w:rsidRPr="00A17FBD">
        <w:rPr>
          <w:rFonts w:ascii="Arial" w:hAnsi="Arial" w:cs="Arial"/>
          <w:szCs w:val="22"/>
        </w:rPr>
        <w:t xml:space="preserve">develop inspection plans </w:t>
      </w:r>
      <w:r w:rsidR="005163C9">
        <w:rPr>
          <w:rFonts w:ascii="Arial" w:hAnsi="Arial" w:cs="Arial"/>
          <w:szCs w:val="22"/>
        </w:rPr>
        <w:t>which</w:t>
      </w:r>
      <w:r w:rsidR="00A17FBD" w:rsidRPr="00A17FBD">
        <w:rPr>
          <w:rFonts w:ascii="Arial" w:hAnsi="Arial" w:cs="Arial"/>
          <w:szCs w:val="22"/>
        </w:rPr>
        <w:t xml:space="preserve"> set out national priorities for inspection of the business in question</w:t>
      </w:r>
      <w:r w:rsidR="003963D7">
        <w:rPr>
          <w:rFonts w:ascii="Arial" w:hAnsi="Arial" w:cs="Arial"/>
          <w:szCs w:val="22"/>
        </w:rPr>
        <w:t xml:space="preserve"> </w:t>
      </w:r>
      <w:r w:rsidR="005163C9">
        <w:rPr>
          <w:rFonts w:ascii="Arial" w:hAnsi="Arial" w:cs="Arial"/>
          <w:szCs w:val="22"/>
        </w:rPr>
        <w:t xml:space="preserve">and is </w:t>
      </w:r>
      <w:r w:rsidR="003963D7">
        <w:rPr>
          <w:rFonts w:ascii="Arial" w:hAnsi="Arial" w:cs="Arial"/>
          <w:szCs w:val="22"/>
        </w:rPr>
        <w:t>a way to focus</w:t>
      </w:r>
      <w:r w:rsidR="00A17FBD" w:rsidRPr="00A17FBD">
        <w:rPr>
          <w:rFonts w:ascii="Arial" w:hAnsi="Arial" w:cs="Arial"/>
          <w:szCs w:val="22"/>
        </w:rPr>
        <w:t xml:space="preserve"> routine </w:t>
      </w:r>
      <w:r w:rsidR="007236D6">
        <w:rPr>
          <w:rFonts w:ascii="Arial" w:hAnsi="Arial" w:cs="Arial"/>
          <w:szCs w:val="22"/>
        </w:rPr>
        <w:t>regulatory</w:t>
      </w:r>
      <w:r w:rsidR="00A17FBD" w:rsidRPr="00A17FBD">
        <w:rPr>
          <w:rFonts w:ascii="Arial" w:hAnsi="Arial" w:cs="Arial"/>
          <w:szCs w:val="22"/>
        </w:rPr>
        <w:t xml:space="preserve"> activity by local authorities to where it is most needed. </w:t>
      </w:r>
    </w:p>
    <w:p w14:paraId="74A81465" w14:textId="62042572" w:rsidR="002917E1" w:rsidRDefault="00A17FBD" w:rsidP="00CC7DE4">
      <w:pPr>
        <w:pStyle w:val="MainText"/>
        <w:ind w:left="360"/>
        <w:rPr>
          <w:rFonts w:ascii="Arial" w:hAnsi="Arial" w:cs="Arial"/>
          <w:szCs w:val="22"/>
        </w:rPr>
      </w:pPr>
      <w:r w:rsidRPr="00A17FBD">
        <w:rPr>
          <w:rFonts w:ascii="Arial" w:hAnsi="Arial" w:cs="Arial"/>
          <w:szCs w:val="22"/>
        </w:rPr>
        <w:t xml:space="preserve"> </w:t>
      </w:r>
    </w:p>
    <w:p w14:paraId="0F4B52AF" w14:textId="5543B32D" w:rsidR="00A3107D" w:rsidRPr="00CC7DE4" w:rsidRDefault="00A3107D" w:rsidP="00CC7DE4">
      <w:pPr>
        <w:pStyle w:val="MainText"/>
        <w:numPr>
          <w:ilvl w:val="0"/>
          <w:numId w:val="16"/>
        </w:numPr>
        <w:ind w:left="360"/>
        <w:rPr>
          <w:rFonts w:ascii="Arial" w:hAnsi="Arial" w:cs="Arial"/>
          <w:szCs w:val="22"/>
        </w:rPr>
      </w:pPr>
      <w:r w:rsidRPr="00CC7DE4">
        <w:rPr>
          <w:rFonts w:ascii="Arial" w:hAnsi="Arial" w:cs="Arial"/>
          <w:szCs w:val="22"/>
        </w:rPr>
        <w:t>An inspection plan can go a stage further</w:t>
      </w:r>
      <w:r w:rsidR="007236D6">
        <w:rPr>
          <w:rFonts w:ascii="Arial" w:hAnsi="Arial" w:cs="Arial"/>
          <w:szCs w:val="22"/>
        </w:rPr>
        <w:t xml:space="preserve">; </w:t>
      </w:r>
      <w:r w:rsidRPr="00CC7DE4">
        <w:rPr>
          <w:rFonts w:ascii="Arial" w:hAnsi="Arial" w:cs="Arial"/>
          <w:szCs w:val="22"/>
        </w:rPr>
        <w:t xml:space="preserve">the </w:t>
      </w:r>
      <w:r w:rsidR="002917E1">
        <w:rPr>
          <w:rFonts w:ascii="Arial" w:hAnsi="Arial" w:cs="Arial"/>
          <w:szCs w:val="22"/>
        </w:rPr>
        <w:t>PA</w:t>
      </w:r>
      <w:r w:rsidRPr="00CC7DE4">
        <w:rPr>
          <w:rFonts w:ascii="Arial" w:hAnsi="Arial" w:cs="Arial"/>
          <w:szCs w:val="22"/>
        </w:rPr>
        <w:t xml:space="preserve"> c</w:t>
      </w:r>
      <w:r w:rsidR="007236D6">
        <w:rPr>
          <w:rFonts w:ascii="Arial" w:hAnsi="Arial" w:cs="Arial"/>
          <w:szCs w:val="22"/>
        </w:rPr>
        <w:t>an</w:t>
      </w:r>
      <w:r w:rsidRPr="00CC7DE4">
        <w:rPr>
          <w:rFonts w:ascii="Arial" w:hAnsi="Arial" w:cs="Arial"/>
          <w:szCs w:val="22"/>
        </w:rPr>
        <w:t xml:space="preserve"> propose a </w:t>
      </w:r>
      <w:r w:rsidR="002917E1" w:rsidRPr="002C705C">
        <w:rPr>
          <w:rFonts w:ascii="Arial" w:hAnsi="Arial" w:cs="Arial"/>
          <w:szCs w:val="22"/>
        </w:rPr>
        <w:t>National Inspection Strategy (NIS)</w:t>
      </w:r>
      <w:r w:rsidRPr="00CC7DE4">
        <w:rPr>
          <w:rFonts w:ascii="Arial" w:hAnsi="Arial" w:cs="Arial"/>
          <w:szCs w:val="22"/>
        </w:rPr>
        <w:t xml:space="preserve"> that controls the number and frequency of</w:t>
      </w:r>
      <w:r w:rsidR="002917E1" w:rsidRPr="00D4679D">
        <w:rPr>
          <w:rFonts w:ascii="Arial" w:hAnsi="Arial" w:cs="Arial"/>
          <w:szCs w:val="22"/>
        </w:rPr>
        <w:t xml:space="preserve"> proactive </w:t>
      </w:r>
      <w:r w:rsidR="007236D6">
        <w:rPr>
          <w:rFonts w:ascii="Arial" w:hAnsi="Arial" w:cs="Arial"/>
          <w:szCs w:val="22"/>
        </w:rPr>
        <w:t xml:space="preserve">council </w:t>
      </w:r>
      <w:r w:rsidR="002917E1" w:rsidRPr="00D4679D">
        <w:rPr>
          <w:rFonts w:ascii="Arial" w:hAnsi="Arial" w:cs="Arial"/>
          <w:szCs w:val="22"/>
        </w:rPr>
        <w:t>interventions</w:t>
      </w:r>
      <w:r w:rsidR="002917E1" w:rsidRPr="006A6271">
        <w:rPr>
          <w:rFonts w:ascii="Arial" w:hAnsi="Arial" w:cs="Arial"/>
          <w:szCs w:val="22"/>
        </w:rPr>
        <w:t>.</w:t>
      </w:r>
      <w:r w:rsidR="00015777">
        <w:rPr>
          <w:rFonts w:ascii="Arial" w:hAnsi="Arial" w:cs="Arial"/>
          <w:szCs w:val="22"/>
        </w:rPr>
        <w:t xml:space="preserve"> For example, the PA could decide that based on evidence that a</w:t>
      </w:r>
      <w:r w:rsidR="00015777" w:rsidRPr="002C705C">
        <w:rPr>
          <w:rFonts w:ascii="Arial" w:hAnsi="Arial" w:cs="Arial"/>
          <w:szCs w:val="22"/>
        </w:rPr>
        <w:t xml:space="preserve"> business (or group of businesses) is well managed, a lower number</w:t>
      </w:r>
      <w:r w:rsidR="00015777">
        <w:rPr>
          <w:rFonts w:ascii="Arial" w:hAnsi="Arial" w:cs="Arial"/>
          <w:szCs w:val="22"/>
        </w:rPr>
        <w:t>,</w:t>
      </w:r>
      <w:r w:rsidR="00015777" w:rsidRPr="002C705C">
        <w:rPr>
          <w:rFonts w:ascii="Arial" w:hAnsi="Arial" w:cs="Arial"/>
          <w:szCs w:val="22"/>
        </w:rPr>
        <w:t xml:space="preserve"> or a more tailored style</w:t>
      </w:r>
      <w:r w:rsidR="00015777">
        <w:rPr>
          <w:rFonts w:ascii="Arial" w:hAnsi="Arial" w:cs="Arial"/>
          <w:szCs w:val="22"/>
        </w:rPr>
        <w:t>,</w:t>
      </w:r>
      <w:r w:rsidR="00015777" w:rsidRPr="002C705C">
        <w:rPr>
          <w:rFonts w:ascii="Arial" w:hAnsi="Arial" w:cs="Arial"/>
          <w:szCs w:val="22"/>
        </w:rPr>
        <w:t xml:space="preserve"> of regulatory interventions are appropriate</w:t>
      </w:r>
      <w:r w:rsidR="00015777">
        <w:rPr>
          <w:rFonts w:ascii="Arial" w:hAnsi="Arial" w:cs="Arial"/>
          <w:szCs w:val="22"/>
        </w:rPr>
        <w:t xml:space="preserve">.  </w:t>
      </w:r>
      <w:r w:rsidR="002917E1">
        <w:rPr>
          <w:rFonts w:ascii="Arial" w:hAnsi="Arial" w:cs="Arial"/>
          <w:szCs w:val="22"/>
        </w:rPr>
        <w:t xml:space="preserve">A </w:t>
      </w:r>
      <w:r w:rsidR="005544FD">
        <w:rPr>
          <w:rFonts w:ascii="Arial" w:hAnsi="Arial" w:cs="Arial"/>
          <w:szCs w:val="22"/>
        </w:rPr>
        <w:t>proposal for a</w:t>
      </w:r>
      <w:r w:rsidR="002917E1">
        <w:rPr>
          <w:rFonts w:ascii="Arial" w:hAnsi="Arial" w:cs="Arial"/>
          <w:szCs w:val="22"/>
        </w:rPr>
        <w:t xml:space="preserve"> NIS needs to be </w:t>
      </w:r>
      <w:r w:rsidR="00320FFA">
        <w:rPr>
          <w:rFonts w:ascii="Arial" w:hAnsi="Arial" w:cs="Arial"/>
          <w:szCs w:val="22"/>
        </w:rPr>
        <w:t>approved</w:t>
      </w:r>
      <w:r w:rsidR="002917E1">
        <w:rPr>
          <w:rFonts w:ascii="Arial" w:hAnsi="Arial" w:cs="Arial"/>
          <w:szCs w:val="22"/>
        </w:rPr>
        <w:t xml:space="preserve"> </w:t>
      </w:r>
      <w:r w:rsidR="00320FFA">
        <w:rPr>
          <w:rFonts w:ascii="Arial" w:hAnsi="Arial" w:cs="Arial"/>
          <w:szCs w:val="22"/>
        </w:rPr>
        <w:t xml:space="preserve">by the Secretary of State </w:t>
      </w:r>
      <w:r w:rsidR="002917E1">
        <w:rPr>
          <w:rFonts w:ascii="Arial" w:hAnsi="Arial" w:cs="Arial"/>
          <w:szCs w:val="22"/>
        </w:rPr>
        <w:t xml:space="preserve">before </w:t>
      </w:r>
      <w:r w:rsidR="005544FD">
        <w:rPr>
          <w:rFonts w:ascii="Arial" w:hAnsi="Arial" w:cs="Arial"/>
          <w:szCs w:val="22"/>
        </w:rPr>
        <w:t>coming</w:t>
      </w:r>
      <w:r w:rsidR="002917E1">
        <w:rPr>
          <w:rFonts w:ascii="Arial" w:hAnsi="Arial" w:cs="Arial"/>
          <w:szCs w:val="22"/>
        </w:rPr>
        <w:t xml:space="preserve"> into force. </w:t>
      </w:r>
    </w:p>
    <w:p w14:paraId="0657E5CD" w14:textId="77777777" w:rsidR="00A3107D" w:rsidRDefault="00A3107D" w:rsidP="00CC7DE4">
      <w:pPr>
        <w:pStyle w:val="MainText"/>
        <w:rPr>
          <w:rFonts w:ascii="Arial" w:hAnsi="Arial" w:cs="Arial"/>
          <w:szCs w:val="22"/>
        </w:rPr>
      </w:pPr>
    </w:p>
    <w:p w14:paraId="43324D2E" w14:textId="72F7AADE" w:rsidR="00192169" w:rsidRPr="00192169" w:rsidRDefault="00015777" w:rsidP="00D4679D">
      <w:pPr>
        <w:pStyle w:val="MainText"/>
        <w:numPr>
          <w:ilvl w:val="0"/>
          <w:numId w:val="16"/>
        </w:numPr>
        <w:ind w:left="360"/>
        <w:rPr>
          <w:rFonts w:ascii="Arial" w:hAnsi="Arial" w:cs="Arial"/>
          <w:szCs w:val="22"/>
        </w:rPr>
      </w:pPr>
      <w:r>
        <w:rPr>
          <w:rFonts w:ascii="Arial" w:hAnsi="Arial" w:cs="Arial"/>
          <w:szCs w:val="22"/>
        </w:rPr>
        <w:t>NIS e</w:t>
      </w:r>
      <w:r w:rsidR="00192169" w:rsidRPr="002C705C">
        <w:rPr>
          <w:rFonts w:ascii="Arial" w:hAnsi="Arial" w:cs="Arial"/>
          <w:szCs w:val="22"/>
        </w:rPr>
        <w:t xml:space="preserve">ssentially </w:t>
      </w:r>
      <w:r w:rsidR="00192169">
        <w:rPr>
          <w:rFonts w:ascii="Arial" w:hAnsi="Arial" w:cs="Arial"/>
          <w:szCs w:val="22"/>
        </w:rPr>
        <w:t xml:space="preserve">focuses </w:t>
      </w:r>
      <w:r w:rsidR="00192169" w:rsidRPr="002C705C">
        <w:rPr>
          <w:rFonts w:ascii="Arial" w:hAnsi="Arial" w:cs="Arial"/>
          <w:szCs w:val="24"/>
        </w:rPr>
        <w:t>compliance</w:t>
      </w:r>
      <w:r w:rsidR="00192169">
        <w:rPr>
          <w:rFonts w:ascii="Arial" w:hAnsi="Arial" w:cs="Arial"/>
          <w:szCs w:val="24"/>
        </w:rPr>
        <w:t xml:space="preserve"> </w:t>
      </w:r>
      <w:r w:rsidR="007236D6">
        <w:rPr>
          <w:rFonts w:ascii="Arial" w:hAnsi="Arial" w:cs="Arial"/>
          <w:szCs w:val="24"/>
        </w:rPr>
        <w:t xml:space="preserve">work </w:t>
      </w:r>
      <w:r w:rsidR="00192169" w:rsidRPr="002C705C">
        <w:rPr>
          <w:rFonts w:ascii="Arial" w:hAnsi="Arial" w:cs="Arial"/>
          <w:szCs w:val="24"/>
        </w:rPr>
        <w:t>on business wide controls rather than those at individual premises</w:t>
      </w:r>
      <w:r w:rsidR="00192169">
        <w:rPr>
          <w:rFonts w:ascii="Arial" w:hAnsi="Arial" w:cs="Arial"/>
          <w:szCs w:val="24"/>
        </w:rPr>
        <w:t xml:space="preserve">. </w:t>
      </w:r>
      <w:r>
        <w:rPr>
          <w:rFonts w:ascii="Arial" w:hAnsi="Arial" w:cs="Arial"/>
          <w:szCs w:val="22"/>
        </w:rPr>
        <w:t>A</w:t>
      </w:r>
      <w:r w:rsidR="00192169" w:rsidRPr="00192169">
        <w:rPr>
          <w:rFonts w:ascii="Arial" w:hAnsi="Arial" w:cs="Arial"/>
          <w:szCs w:val="22"/>
        </w:rPr>
        <w:t xml:space="preserve">ssurance that </w:t>
      </w:r>
      <w:r w:rsidR="001B2BF0">
        <w:rPr>
          <w:rFonts w:ascii="Arial" w:hAnsi="Arial" w:cs="Arial"/>
          <w:szCs w:val="22"/>
        </w:rPr>
        <w:t>the</w:t>
      </w:r>
      <w:r w:rsidR="00192169" w:rsidRPr="00192169">
        <w:rPr>
          <w:rFonts w:ascii="Arial" w:hAnsi="Arial" w:cs="Arial"/>
          <w:szCs w:val="22"/>
        </w:rPr>
        <w:t xml:space="preserve"> business is meeting its responsibilities will be assessed centrally by its primary authority, </w:t>
      </w:r>
      <w:r w:rsidR="00192169">
        <w:rPr>
          <w:rFonts w:ascii="Arial" w:hAnsi="Arial" w:cs="Arial"/>
          <w:szCs w:val="22"/>
        </w:rPr>
        <w:t>w</w:t>
      </w:r>
      <w:r w:rsidR="00192169" w:rsidRPr="00192169">
        <w:rPr>
          <w:rFonts w:ascii="Arial" w:hAnsi="Arial" w:cs="Arial"/>
          <w:szCs w:val="22"/>
        </w:rPr>
        <w:t>ith feedback from LAs used to check that the NIS is working</w:t>
      </w:r>
      <w:r w:rsidR="00192169">
        <w:rPr>
          <w:rFonts w:ascii="Arial" w:hAnsi="Arial" w:cs="Arial"/>
          <w:szCs w:val="22"/>
        </w:rPr>
        <w:t xml:space="preserve">. </w:t>
      </w:r>
    </w:p>
    <w:p w14:paraId="62CA1A11" w14:textId="77777777" w:rsidR="00CC6E56" w:rsidRDefault="00CC6E56" w:rsidP="00CC6E56">
      <w:pPr>
        <w:pStyle w:val="ListParagraph"/>
        <w:rPr>
          <w:rFonts w:ascii="Arial" w:hAnsi="Arial" w:cs="Arial"/>
          <w:szCs w:val="22"/>
        </w:rPr>
      </w:pPr>
    </w:p>
    <w:p w14:paraId="656E627F" w14:textId="7FFCCB1F" w:rsidR="001A72C8" w:rsidRPr="0008419D" w:rsidRDefault="001A72C8" w:rsidP="00CC7DE4">
      <w:pPr>
        <w:pStyle w:val="MainText"/>
        <w:numPr>
          <w:ilvl w:val="0"/>
          <w:numId w:val="16"/>
        </w:numPr>
        <w:ind w:left="360"/>
        <w:rPr>
          <w:rFonts w:ascii="Arial" w:hAnsi="Arial" w:cs="Arial"/>
          <w:szCs w:val="22"/>
        </w:rPr>
      </w:pPr>
      <w:r w:rsidRPr="0008419D">
        <w:rPr>
          <w:rFonts w:ascii="Arial" w:hAnsi="Arial" w:cs="Arial"/>
          <w:szCs w:val="22"/>
        </w:rPr>
        <w:lastRenderedPageBreak/>
        <w:t xml:space="preserve">Whilst this is an approach used in other sectors, and </w:t>
      </w:r>
      <w:r w:rsidR="00AE02AB">
        <w:rPr>
          <w:rFonts w:ascii="Arial" w:hAnsi="Arial" w:cs="Arial"/>
          <w:szCs w:val="22"/>
        </w:rPr>
        <w:t>PAs</w:t>
      </w:r>
      <w:r w:rsidRPr="0008419D">
        <w:rPr>
          <w:rFonts w:ascii="Arial" w:hAnsi="Arial" w:cs="Arial"/>
          <w:szCs w:val="22"/>
        </w:rPr>
        <w:t xml:space="preserve"> have </w:t>
      </w:r>
      <w:r w:rsidR="004448D1">
        <w:rPr>
          <w:rFonts w:ascii="Arial" w:hAnsi="Arial" w:cs="Arial"/>
          <w:szCs w:val="22"/>
        </w:rPr>
        <w:t xml:space="preserve">the </w:t>
      </w:r>
      <w:r w:rsidRPr="0008419D">
        <w:rPr>
          <w:rFonts w:ascii="Arial" w:hAnsi="Arial" w:cs="Arial"/>
          <w:szCs w:val="22"/>
        </w:rPr>
        <w:t>necessary powers to develop food safety NIS, to date none have</w:t>
      </w:r>
      <w:r>
        <w:rPr>
          <w:rFonts w:ascii="Arial" w:hAnsi="Arial" w:cs="Arial"/>
          <w:szCs w:val="22"/>
        </w:rPr>
        <w:t xml:space="preserve">. </w:t>
      </w:r>
      <w:r w:rsidR="004448D1">
        <w:rPr>
          <w:rFonts w:ascii="Arial" w:hAnsi="Arial" w:cs="Arial"/>
          <w:szCs w:val="22"/>
        </w:rPr>
        <w:t>The FSA have identified that the reason for this is there has been no</w:t>
      </w:r>
      <w:r w:rsidRPr="0008419D">
        <w:rPr>
          <w:rFonts w:ascii="Arial" w:hAnsi="Arial" w:cs="Arial"/>
          <w:szCs w:val="22"/>
        </w:rPr>
        <w:t xml:space="preserve"> guidance </w:t>
      </w:r>
      <w:r w:rsidR="004448D1">
        <w:rPr>
          <w:rFonts w:ascii="Arial" w:hAnsi="Arial" w:cs="Arial"/>
          <w:szCs w:val="22"/>
        </w:rPr>
        <w:t xml:space="preserve">for authorities on </w:t>
      </w:r>
      <w:r w:rsidR="00AF7EA9">
        <w:rPr>
          <w:rFonts w:ascii="Arial" w:hAnsi="Arial" w:cs="Arial"/>
          <w:szCs w:val="22"/>
        </w:rPr>
        <w:t>using NIS</w:t>
      </w:r>
      <w:r w:rsidR="004448D1">
        <w:rPr>
          <w:rFonts w:ascii="Arial" w:hAnsi="Arial" w:cs="Arial"/>
          <w:szCs w:val="22"/>
        </w:rPr>
        <w:t xml:space="preserve">. They have taken steps to address </w:t>
      </w:r>
      <w:r w:rsidR="00AF7EA9">
        <w:rPr>
          <w:rFonts w:ascii="Arial" w:hAnsi="Arial" w:cs="Arial"/>
          <w:szCs w:val="22"/>
        </w:rPr>
        <w:t xml:space="preserve">this </w:t>
      </w:r>
      <w:r w:rsidR="004448D1">
        <w:rPr>
          <w:rFonts w:ascii="Arial" w:hAnsi="Arial" w:cs="Arial"/>
          <w:szCs w:val="22"/>
        </w:rPr>
        <w:t xml:space="preserve">through </w:t>
      </w:r>
      <w:r w:rsidRPr="0008419D">
        <w:rPr>
          <w:rFonts w:ascii="Arial" w:hAnsi="Arial" w:cs="Arial"/>
          <w:szCs w:val="22"/>
        </w:rPr>
        <w:t>updat</w:t>
      </w:r>
      <w:r w:rsidR="004448D1">
        <w:rPr>
          <w:rFonts w:ascii="Arial" w:hAnsi="Arial" w:cs="Arial"/>
          <w:szCs w:val="22"/>
        </w:rPr>
        <w:t>es to</w:t>
      </w:r>
      <w:r>
        <w:rPr>
          <w:rFonts w:ascii="Arial" w:hAnsi="Arial" w:cs="Arial"/>
          <w:szCs w:val="22"/>
        </w:rPr>
        <w:t xml:space="preserve"> </w:t>
      </w:r>
      <w:r w:rsidRPr="0008419D">
        <w:rPr>
          <w:rFonts w:ascii="Arial" w:hAnsi="Arial" w:cs="Arial"/>
          <w:szCs w:val="22"/>
        </w:rPr>
        <w:t>the Code</w:t>
      </w:r>
      <w:r>
        <w:rPr>
          <w:rFonts w:ascii="Arial" w:hAnsi="Arial" w:cs="Arial"/>
          <w:szCs w:val="22"/>
        </w:rPr>
        <w:t xml:space="preserve"> of Practice on Food Law, </w:t>
      </w:r>
      <w:r w:rsidRPr="0008419D">
        <w:rPr>
          <w:rFonts w:ascii="Arial" w:hAnsi="Arial" w:cs="Arial"/>
          <w:szCs w:val="22"/>
        </w:rPr>
        <w:t xml:space="preserve">to acknowledge NIS and </w:t>
      </w:r>
      <w:r>
        <w:rPr>
          <w:rFonts w:ascii="Arial" w:hAnsi="Arial" w:cs="Arial"/>
          <w:szCs w:val="22"/>
        </w:rPr>
        <w:t>outline w</w:t>
      </w:r>
      <w:r w:rsidRPr="0008419D">
        <w:rPr>
          <w:rFonts w:ascii="Arial" w:hAnsi="Arial" w:cs="Arial"/>
          <w:szCs w:val="22"/>
        </w:rPr>
        <w:t xml:space="preserve">hat LAs should do if a primary authority was to issue one. </w:t>
      </w:r>
    </w:p>
    <w:p w14:paraId="56C59753" w14:textId="77777777" w:rsidR="001A72C8" w:rsidRDefault="001A72C8" w:rsidP="001A72C8">
      <w:pPr>
        <w:pStyle w:val="MainText"/>
        <w:ind w:left="360"/>
        <w:rPr>
          <w:rFonts w:ascii="Arial" w:hAnsi="Arial" w:cs="Arial"/>
          <w:szCs w:val="22"/>
        </w:rPr>
      </w:pPr>
    </w:p>
    <w:p w14:paraId="056BF59A" w14:textId="7C3BB4ED" w:rsidR="008F1605" w:rsidRDefault="00192169" w:rsidP="001B2BF0">
      <w:pPr>
        <w:pStyle w:val="MainText"/>
        <w:numPr>
          <w:ilvl w:val="0"/>
          <w:numId w:val="16"/>
        </w:numPr>
        <w:ind w:left="360"/>
        <w:rPr>
          <w:rFonts w:ascii="Arial" w:hAnsi="Arial" w:cs="Arial"/>
          <w:szCs w:val="22"/>
        </w:rPr>
      </w:pPr>
      <w:r w:rsidRPr="00192169">
        <w:rPr>
          <w:rFonts w:ascii="Arial" w:hAnsi="Arial" w:cs="Arial"/>
          <w:szCs w:val="22"/>
        </w:rPr>
        <w:t xml:space="preserve">In the context of food safety, the FSA has suggested that NIS would be suited to </w:t>
      </w:r>
      <w:r w:rsidR="004533E4">
        <w:rPr>
          <w:rFonts w:ascii="Arial" w:hAnsi="Arial" w:cs="Arial"/>
          <w:szCs w:val="22"/>
        </w:rPr>
        <w:t xml:space="preserve">primary authority relationships with </w:t>
      </w:r>
      <w:r w:rsidRPr="00192169">
        <w:rPr>
          <w:rFonts w:ascii="Arial" w:hAnsi="Arial" w:cs="Arial"/>
          <w:szCs w:val="22"/>
        </w:rPr>
        <w:t>multi-site businesses (or groups of businesses) that demonstrate high levels of compliance.</w:t>
      </w:r>
      <w:r w:rsidR="00561239">
        <w:rPr>
          <w:rFonts w:ascii="Arial" w:hAnsi="Arial" w:cs="Arial"/>
          <w:szCs w:val="22"/>
        </w:rPr>
        <w:t xml:space="preserve"> Any proposed NIS would need to meet </w:t>
      </w:r>
      <w:r w:rsidR="00561239" w:rsidRPr="00561239">
        <w:rPr>
          <w:rFonts w:ascii="Arial" w:hAnsi="Arial" w:cs="Arial"/>
          <w:szCs w:val="22"/>
        </w:rPr>
        <w:t>the FSA’s robust standards</w:t>
      </w:r>
      <w:r w:rsidR="00561239">
        <w:rPr>
          <w:rFonts w:ascii="Arial" w:hAnsi="Arial" w:cs="Arial"/>
          <w:szCs w:val="22"/>
        </w:rPr>
        <w:t xml:space="preserve">. </w:t>
      </w:r>
      <w:r w:rsidR="008F1605">
        <w:rPr>
          <w:rFonts w:ascii="Arial" w:hAnsi="Arial" w:cs="Arial"/>
          <w:szCs w:val="22"/>
        </w:rPr>
        <w:t xml:space="preserve">A key aspect of this proposal would be that the PA assesses the Food Hygiene Rating </w:t>
      </w:r>
      <w:r w:rsidR="00577475">
        <w:rPr>
          <w:rFonts w:ascii="Arial" w:hAnsi="Arial" w:cs="Arial"/>
          <w:szCs w:val="22"/>
        </w:rPr>
        <w:t>r</w:t>
      </w:r>
      <w:r w:rsidR="008F1605">
        <w:rPr>
          <w:rFonts w:ascii="Arial" w:hAnsi="Arial" w:cs="Arial"/>
          <w:szCs w:val="22"/>
        </w:rPr>
        <w:t>ather than the local councils.</w:t>
      </w:r>
    </w:p>
    <w:p w14:paraId="0548200F" w14:textId="77777777" w:rsidR="008F1605" w:rsidRDefault="008F1605" w:rsidP="00CC7DE4">
      <w:pPr>
        <w:pStyle w:val="ListParagraph"/>
        <w:rPr>
          <w:rFonts w:ascii="Arial" w:hAnsi="Arial" w:cs="Arial"/>
          <w:szCs w:val="22"/>
        </w:rPr>
      </w:pPr>
    </w:p>
    <w:p w14:paraId="4F2432E4" w14:textId="47F7E618" w:rsidR="005F20CF" w:rsidRDefault="008F1605" w:rsidP="001B2BF0">
      <w:pPr>
        <w:pStyle w:val="MainText"/>
        <w:numPr>
          <w:ilvl w:val="0"/>
          <w:numId w:val="16"/>
        </w:numPr>
        <w:ind w:left="360"/>
        <w:rPr>
          <w:rFonts w:ascii="Arial" w:hAnsi="Arial" w:cs="Arial"/>
          <w:szCs w:val="22"/>
        </w:rPr>
      </w:pPr>
      <w:r>
        <w:rPr>
          <w:rFonts w:ascii="Arial" w:hAnsi="Arial" w:cs="Arial"/>
          <w:szCs w:val="22"/>
        </w:rPr>
        <w:t xml:space="preserve">The FSA </w:t>
      </w:r>
      <w:r w:rsidR="002D509F">
        <w:rPr>
          <w:rFonts w:ascii="Arial" w:hAnsi="Arial" w:cs="Arial"/>
          <w:szCs w:val="22"/>
        </w:rPr>
        <w:t>have w</w:t>
      </w:r>
      <w:r w:rsidR="001A72C8" w:rsidRPr="00192169">
        <w:rPr>
          <w:rFonts w:ascii="Arial" w:hAnsi="Arial" w:cs="Arial"/>
          <w:szCs w:val="22"/>
        </w:rPr>
        <w:t>ork</w:t>
      </w:r>
      <w:r w:rsidR="002D509F">
        <w:rPr>
          <w:rFonts w:ascii="Arial" w:hAnsi="Arial" w:cs="Arial"/>
          <w:szCs w:val="22"/>
        </w:rPr>
        <w:t>ed</w:t>
      </w:r>
      <w:r w:rsidR="001A72C8" w:rsidRPr="00192169">
        <w:rPr>
          <w:rFonts w:ascii="Arial" w:hAnsi="Arial" w:cs="Arial"/>
          <w:szCs w:val="22"/>
        </w:rPr>
        <w:t xml:space="preserve"> with a number of authorities to test out how NIS could work</w:t>
      </w:r>
      <w:r w:rsidR="007A6C2A">
        <w:rPr>
          <w:rFonts w:ascii="Arial" w:hAnsi="Arial" w:cs="Arial"/>
          <w:szCs w:val="22"/>
        </w:rPr>
        <w:t>,</w:t>
      </w:r>
      <w:r w:rsidR="002D509F">
        <w:rPr>
          <w:rFonts w:ascii="Arial" w:hAnsi="Arial" w:cs="Arial"/>
          <w:szCs w:val="22"/>
        </w:rPr>
        <w:t xml:space="preserve"> which has resulted in the</w:t>
      </w:r>
      <w:r w:rsidR="00192169">
        <w:rPr>
          <w:rFonts w:ascii="Arial" w:hAnsi="Arial" w:cs="Arial"/>
          <w:szCs w:val="22"/>
        </w:rPr>
        <w:t xml:space="preserve"> develop</w:t>
      </w:r>
      <w:r w:rsidR="002D509F">
        <w:rPr>
          <w:rFonts w:ascii="Arial" w:hAnsi="Arial" w:cs="Arial"/>
          <w:szCs w:val="22"/>
        </w:rPr>
        <w:t>ment</w:t>
      </w:r>
      <w:r w:rsidR="00192169">
        <w:rPr>
          <w:rFonts w:ascii="Arial" w:hAnsi="Arial" w:cs="Arial"/>
          <w:szCs w:val="22"/>
        </w:rPr>
        <w:t xml:space="preserve"> </w:t>
      </w:r>
      <w:r w:rsidR="0036201E">
        <w:rPr>
          <w:rFonts w:ascii="Arial" w:hAnsi="Arial" w:cs="Arial"/>
          <w:szCs w:val="22"/>
        </w:rPr>
        <w:t xml:space="preserve">of </w:t>
      </w:r>
      <w:r w:rsidR="001A72C8" w:rsidRPr="00192169">
        <w:rPr>
          <w:rFonts w:ascii="Arial" w:hAnsi="Arial" w:cs="Arial"/>
          <w:szCs w:val="22"/>
        </w:rPr>
        <w:t xml:space="preserve">a set of criteria </w:t>
      </w:r>
      <w:r w:rsidR="00192169">
        <w:rPr>
          <w:rFonts w:ascii="Arial" w:hAnsi="Arial" w:cs="Arial"/>
          <w:szCs w:val="22"/>
        </w:rPr>
        <w:t>to</w:t>
      </w:r>
      <w:r w:rsidR="001A72C8" w:rsidRPr="00192169">
        <w:rPr>
          <w:rFonts w:ascii="Arial" w:hAnsi="Arial" w:cs="Arial"/>
          <w:szCs w:val="22"/>
        </w:rPr>
        <w:t xml:space="preserve"> form the basis of an </w:t>
      </w:r>
      <w:r w:rsidR="00192169">
        <w:rPr>
          <w:rFonts w:ascii="Arial" w:hAnsi="Arial" w:cs="Arial"/>
          <w:szCs w:val="22"/>
        </w:rPr>
        <w:t>‘</w:t>
      </w:r>
      <w:r w:rsidR="001A72C8" w:rsidRPr="00192169">
        <w:rPr>
          <w:rFonts w:ascii="Arial" w:hAnsi="Arial" w:cs="Arial"/>
          <w:szCs w:val="22"/>
        </w:rPr>
        <w:t>FSA standard</w:t>
      </w:r>
      <w:r w:rsidR="00192169">
        <w:rPr>
          <w:rFonts w:ascii="Arial" w:hAnsi="Arial" w:cs="Arial"/>
          <w:szCs w:val="22"/>
        </w:rPr>
        <w:t>’</w:t>
      </w:r>
      <w:r w:rsidR="0036201E">
        <w:rPr>
          <w:rFonts w:ascii="Arial" w:hAnsi="Arial" w:cs="Arial"/>
          <w:szCs w:val="22"/>
        </w:rPr>
        <w:t xml:space="preserve"> for primary authorities </w:t>
      </w:r>
      <w:r w:rsidR="001A72C8" w:rsidRPr="00192169">
        <w:rPr>
          <w:rFonts w:ascii="Arial" w:hAnsi="Arial" w:cs="Arial"/>
          <w:szCs w:val="22"/>
        </w:rPr>
        <w:t>wish</w:t>
      </w:r>
      <w:r w:rsidR="0036201E">
        <w:rPr>
          <w:rFonts w:ascii="Arial" w:hAnsi="Arial" w:cs="Arial"/>
          <w:szCs w:val="22"/>
        </w:rPr>
        <w:t>ing</w:t>
      </w:r>
      <w:r w:rsidR="001A72C8" w:rsidRPr="00192169">
        <w:rPr>
          <w:rFonts w:ascii="Arial" w:hAnsi="Arial" w:cs="Arial"/>
          <w:szCs w:val="22"/>
        </w:rPr>
        <w:t xml:space="preserve"> to develop a NIS</w:t>
      </w:r>
      <w:r w:rsidR="007A6C2A">
        <w:rPr>
          <w:rFonts w:ascii="Arial" w:hAnsi="Arial" w:cs="Arial"/>
          <w:szCs w:val="22"/>
        </w:rPr>
        <w:t>,</w:t>
      </w:r>
      <w:r w:rsidR="0036201E">
        <w:rPr>
          <w:rFonts w:ascii="Arial" w:hAnsi="Arial" w:cs="Arial"/>
          <w:szCs w:val="22"/>
        </w:rPr>
        <w:t xml:space="preserve"> </w:t>
      </w:r>
      <w:r w:rsidR="001A72C8" w:rsidRPr="00192169">
        <w:rPr>
          <w:rFonts w:ascii="Arial" w:hAnsi="Arial" w:cs="Arial"/>
          <w:szCs w:val="22"/>
        </w:rPr>
        <w:t xml:space="preserve">which was tested as part of a pathfinder project </w:t>
      </w:r>
      <w:r w:rsidR="001E2B07">
        <w:rPr>
          <w:rFonts w:ascii="Arial" w:hAnsi="Arial" w:cs="Arial"/>
          <w:szCs w:val="22"/>
        </w:rPr>
        <w:t xml:space="preserve">between </w:t>
      </w:r>
      <w:r w:rsidR="001A72C8" w:rsidRPr="00192169">
        <w:rPr>
          <w:rFonts w:ascii="Arial" w:hAnsi="Arial" w:cs="Arial"/>
          <w:szCs w:val="22"/>
        </w:rPr>
        <w:t>2017</w:t>
      </w:r>
      <w:r w:rsidR="001E2B07">
        <w:rPr>
          <w:rFonts w:ascii="Arial" w:hAnsi="Arial" w:cs="Arial"/>
          <w:szCs w:val="22"/>
        </w:rPr>
        <w:t xml:space="preserve"> and 2018</w:t>
      </w:r>
      <w:r w:rsidR="001A72C8" w:rsidRPr="00192169">
        <w:rPr>
          <w:rFonts w:ascii="Arial" w:hAnsi="Arial" w:cs="Arial"/>
          <w:szCs w:val="22"/>
        </w:rPr>
        <w:t xml:space="preserve">. </w:t>
      </w:r>
      <w:r w:rsidR="009B083E">
        <w:rPr>
          <w:rFonts w:ascii="Arial" w:hAnsi="Arial" w:cs="Arial"/>
          <w:szCs w:val="22"/>
        </w:rPr>
        <w:t xml:space="preserve"> </w:t>
      </w:r>
    </w:p>
    <w:p w14:paraId="1EF1B5C3" w14:textId="77777777" w:rsidR="005F20CF" w:rsidRDefault="005F20CF" w:rsidP="00CC7DE4">
      <w:pPr>
        <w:pStyle w:val="ListParagraph"/>
        <w:rPr>
          <w:rFonts w:ascii="Arial" w:hAnsi="Arial" w:cs="Arial"/>
          <w:szCs w:val="22"/>
        </w:rPr>
      </w:pPr>
    </w:p>
    <w:p w14:paraId="64842E45" w14:textId="05723A8B" w:rsidR="0006409C" w:rsidRDefault="0011697E" w:rsidP="0012479F">
      <w:pPr>
        <w:pStyle w:val="MainText"/>
        <w:numPr>
          <w:ilvl w:val="0"/>
          <w:numId w:val="16"/>
        </w:numPr>
        <w:ind w:left="360"/>
        <w:rPr>
          <w:rFonts w:ascii="Arial" w:hAnsi="Arial" w:cs="Arial"/>
          <w:szCs w:val="22"/>
        </w:rPr>
      </w:pPr>
      <w:r w:rsidRPr="00844BBA">
        <w:rPr>
          <w:rFonts w:ascii="Arial" w:hAnsi="Arial" w:cs="Arial"/>
          <w:szCs w:val="22"/>
        </w:rPr>
        <w:t xml:space="preserve">Working with six primary authority partnerships, the project analysed the primary authorities’ assessments of business data and compared this with findings from local authority hygiene inspections to determine whether the </w:t>
      </w:r>
      <w:r w:rsidR="00AE02AB">
        <w:rPr>
          <w:rFonts w:ascii="Arial" w:hAnsi="Arial" w:cs="Arial"/>
          <w:szCs w:val="22"/>
        </w:rPr>
        <w:t>PA</w:t>
      </w:r>
      <w:r w:rsidRPr="00844BBA">
        <w:rPr>
          <w:rFonts w:ascii="Arial" w:hAnsi="Arial" w:cs="Arial"/>
          <w:szCs w:val="22"/>
        </w:rPr>
        <w:t xml:space="preserve">’s assessment </w:t>
      </w:r>
      <w:r w:rsidR="007A6C2A">
        <w:rPr>
          <w:rFonts w:ascii="Arial" w:hAnsi="Arial" w:cs="Arial"/>
          <w:szCs w:val="22"/>
        </w:rPr>
        <w:t xml:space="preserve">of the rating </w:t>
      </w:r>
      <w:r w:rsidRPr="00844BBA">
        <w:rPr>
          <w:rFonts w:ascii="Arial" w:hAnsi="Arial" w:cs="Arial"/>
          <w:szCs w:val="22"/>
        </w:rPr>
        <w:t xml:space="preserve">and local authority inspection outcomes </w:t>
      </w:r>
      <w:r w:rsidR="007A6C2A">
        <w:rPr>
          <w:rFonts w:ascii="Arial" w:hAnsi="Arial" w:cs="Arial"/>
          <w:szCs w:val="22"/>
        </w:rPr>
        <w:t>we</w:t>
      </w:r>
      <w:r w:rsidRPr="00844BBA">
        <w:rPr>
          <w:rFonts w:ascii="Arial" w:hAnsi="Arial" w:cs="Arial"/>
          <w:szCs w:val="22"/>
        </w:rPr>
        <w:t xml:space="preserve">re consistent. </w:t>
      </w:r>
    </w:p>
    <w:p w14:paraId="3BD851A5" w14:textId="77777777" w:rsidR="0006409C" w:rsidRDefault="0006409C" w:rsidP="0006409C">
      <w:pPr>
        <w:pStyle w:val="ListParagraph"/>
        <w:rPr>
          <w:rFonts w:ascii="Arial" w:hAnsi="Arial" w:cs="Arial"/>
          <w:szCs w:val="22"/>
        </w:rPr>
      </w:pPr>
    </w:p>
    <w:p w14:paraId="4130CFA6" w14:textId="7B7AE595" w:rsidR="00D4679D" w:rsidRDefault="00B64D07" w:rsidP="0012479F">
      <w:pPr>
        <w:pStyle w:val="MainText"/>
        <w:numPr>
          <w:ilvl w:val="0"/>
          <w:numId w:val="16"/>
        </w:numPr>
        <w:ind w:left="360"/>
        <w:rPr>
          <w:rFonts w:ascii="Arial" w:hAnsi="Arial" w:cs="Arial"/>
          <w:szCs w:val="22"/>
        </w:rPr>
      </w:pPr>
      <w:r>
        <w:rPr>
          <w:rFonts w:ascii="Arial" w:hAnsi="Arial" w:cs="Arial"/>
          <w:szCs w:val="22"/>
        </w:rPr>
        <w:t xml:space="preserve">The FSA reported </w:t>
      </w:r>
      <w:r w:rsidR="0006409C">
        <w:rPr>
          <w:rFonts w:ascii="Arial" w:hAnsi="Arial" w:cs="Arial"/>
          <w:szCs w:val="22"/>
        </w:rPr>
        <w:t xml:space="preserve">promising results </w:t>
      </w:r>
      <w:r>
        <w:rPr>
          <w:rFonts w:ascii="Arial" w:hAnsi="Arial" w:cs="Arial"/>
          <w:szCs w:val="22"/>
        </w:rPr>
        <w:t>from these pilots, w</w:t>
      </w:r>
      <w:r w:rsidR="0006409C">
        <w:rPr>
          <w:rFonts w:ascii="Arial" w:hAnsi="Arial" w:cs="Arial"/>
          <w:szCs w:val="22"/>
        </w:rPr>
        <w:t xml:space="preserve">ith </w:t>
      </w:r>
      <w:r w:rsidR="0006409C" w:rsidRPr="00180EFE">
        <w:rPr>
          <w:rFonts w:ascii="Arial" w:hAnsi="Arial" w:cs="Arial"/>
          <w:szCs w:val="22"/>
        </w:rPr>
        <w:t>80</w:t>
      </w:r>
      <w:r>
        <w:rPr>
          <w:rFonts w:ascii="Arial" w:hAnsi="Arial" w:cs="Arial"/>
          <w:szCs w:val="22"/>
        </w:rPr>
        <w:t xml:space="preserve"> per cent of </w:t>
      </w:r>
      <w:r w:rsidR="00AE02AB">
        <w:rPr>
          <w:rFonts w:ascii="Arial" w:hAnsi="Arial" w:cs="Arial"/>
          <w:szCs w:val="22"/>
        </w:rPr>
        <w:t>PA</w:t>
      </w:r>
      <w:r>
        <w:rPr>
          <w:rFonts w:ascii="Arial" w:hAnsi="Arial" w:cs="Arial"/>
          <w:szCs w:val="22"/>
        </w:rPr>
        <w:t xml:space="preserve"> predicted ratings matching the</w:t>
      </w:r>
      <w:r w:rsidR="0006409C" w:rsidRPr="00180EFE">
        <w:rPr>
          <w:rFonts w:ascii="Arial" w:hAnsi="Arial" w:cs="Arial"/>
          <w:szCs w:val="22"/>
        </w:rPr>
        <w:t xml:space="preserve"> actual </w:t>
      </w:r>
      <w:r w:rsidR="00D4679D">
        <w:rPr>
          <w:rFonts w:ascii="Arial" w:hAnsi="Arial" w:cs="Arial"/>
          <w:szCs w:val="22"/>
        </w:rPr>
        <w:t>FHRS</w:t>
      </w:r>
      <w:r w:rsidR="0006409C" w:rsidRPr="00180EFE">
        <w:rPr>
          <w:rFonts w:ascii="Arial" w:hAnsi="Arial" w:cs="Arial"/>
          <w:szCs w:val="22"/>
        </w:rPr>
        <w:t xml:space="preserve"> following</w:t>
      </w:r>
      <w:r>
        <w:rPr>
          <w:rFonts w:ascii="Arial" w:hAnsi="Arial" w:cs="Arial"/>
          <w:szCs w:val="22"/>
        </w:rPr>
        <w:t xml:space="preserve"> an</w:t>
      </w:r>
      <w:r w:rsidR="0006409C" w:rsidRPr="00180EFE">
        <w:rPr>
          <w:rFonts w:ascii="Arial" w:hAnsi="Arial" w:cs="Arial"/>
          <w:szCs w:val="22"/>
        </w:rPr>
        <w:t xml:space="preserve"> LA inspection</w:t>
      </w:r>
      <w:r w:rsidR="00D4679D">
        <w:rPr>
          <w:rFonts w:ascii="Arial" w:hAnsi="Arial" w:cs="Arial"/>
          <w:szCs w:val="22"/>
        </w:rPr>
        <w:t>. In total</w:t>
      </w:r>
      <w:r>
        <w:rPr>
          <w:rFonts w:ascii="Arial" w:hAnsi="Arial" w:cs="Arial"/>
          <w:szCs w:val="22"/>
        </w:rPr>
        <w:t xml:space="preserve"> </w:t>
      </w:r>
      <w:r w:rsidR="00D4679D">
        <w:rPr>
          <w:rFonts w:ascii="Arial" w:hAnsi="Arial" w:cs="Arial"/>
          <w:szCs w:val="22"/>
        </w:rPr>
        <w:t>95 per cent of the ass</w:t>
      </w:r>
      <w:r w:rsidR="00E816A8">
        <w:rPr>
          <w:rFonts w:ascii="Arial" w:hAnsi="Arial" w:cs="Arial"/>
          <w:szCs w:val="22"/>
        </w:rPr>
        <w:t xml:space="preserve">essments were the same or lower, meaning </w:t>
      </w:r>
      <w:r w:rsidR="00D4679D">
        <w:rPr>
          <w:rFonts w:ascii="Arial" w:hAnsi="Arial" w:cs="Arial"/>
          <w:szCs w:val="22"/>
        </w:rPr>
        <w:t xml:space="preserve">only </w:t>
      </w:r>
      <w:r w:rsidR="002F1477">
        <w:rPr>
          <w:rFonts w:ascii="Arial" w:hAnsi="Arial" w:cs="Arial"/>
          <w:szCs w:val="22"/>
        </w:rPr>
        <w:t>five</w:t>
      </w:r>
      <w:r w:rsidR="00D4679D">
        <w:rPr>
          <w:rFonts w:ascii="Arial" w:hAnsi="Arial" w:cs="Arial"/>
          <w:szCs w:val="22"/>
        </w:rPr>
        <w:t xml:space="preserve"> per cent of PA assessments over-estimated the FHRS score</w:t>
      </w:r>
      <w:r w:rsidR="007A6C2A">
        <w:rPr>
          <w:rFonts w:ascii="Arial" w:hAnsi="Arial" w:cs="Arial"/>
          <w:szCs w:val="22"/>
        </w:rPr>
        <w:t xml:space="preserve"> given following an actual inspection</w:t>
      </w:r>
      <w:r w:rsidR="00D4679D">
        <w:rPr>
          <w:rFonts w:ascii="Arial" w:hAnsi="Arial" w:cs="Arial"/>
          <w:szCs w:val="22"/>
        </w:rPr>
        <w:t>.</w:t>
      </w:r>
    </w:p>
    <w:p w14:paraId="21DAA637" w14:textId="77777777" w:rsidR="007A6C2A" w:rsidRDefault="007A6C2A" w:rsidP="007A6C2A">
      <w:pPr>
        <w:pStyle w:val="ListParagraph"/>
        <w:rPr>
          <w:rFonts w:ascii="Arial" w:hAnsi="Arial" w:cs="Arial"/>
          <w:szCs w:val="22"/>
        </w:rPr>
      </w:pPr>
    </w:p>
    <w:p w14:paraId="5C2740A7" w14:textId="43EBED5B" w:rsidR="007A6C2A" w:rsidRPr="00844BBA" w:rsidRDefault="007A6C2A" w:rsidP="007A6C2A">
      <w:pPr>
        <w:pStyle w:val="MainText"/>
        <w:numPr>
          <w:ilvl w:val="0"/>
          <w:numId w:val="16"/>
        </w:numPr>
        <w:ind w:left="360"/>
        <w:rPr>
          <w:rFonts w:ascii="Arial" w:hAnsi="Arial" w:cs="Arial"/>
          <w:szCs w:val="22"/>
        </w:rPr>
      </w:pPr>
      <w:r>
        <w:rPr>
          <w:rFonts w:ascii="Arial" w:hAnsi="Arial" w:cs="Arial"/>
          <w:szCs w:val="22"/>
        </w:rPr>
        <w:t xml:space="preserve">Whilst results were promising </w:t>
      </w:r>
      <w:r w:rsidRPr="00180EFE">
        <w:rPr>
          <w:rFonts w:ascii="Arial" w:hAnsi="Arial" w:cs="Arial"/>
          <w:szCs w:val="22"/>
        </w:rPr>
        <w:t>concerns</w:t>
      </w:r>
      <w:r>
        <w:rPr>
          <w:rFonts w:ascii="Arial" w:hAnsi="Arial" w:cs="Arial"/>
          <w:szCs w:val="22"/>
        </w:rPr>
        <w:t xml:space="preserve"> were</w:t>
      </w:r>
      <w:r w:rsidRPr="00180EFE">
        <w:rPr>
          <w:rFonts w:ascii="Arial" w:hAnsi="Arial" w:cs="Arial"/>
          <w:szCs w:val="22"/>
        </w:rPr>
        <w:t xml:space="preserve"> raised by </w:t>
      </w:r>
      <w:r>
        <w:rPr>
          <w:rFonts w:ascii="Arial" w:hAnsi="Arial" w:cs="Arial"/>
          <w:szCs w:val="22"/>
        </w:rPr>
        <w:t xml:space="preserve">the </w:t>
      </w:r>
      <w:r w:rsidRPr="00180EFE">
        <w:rPr>
          <w:rFonts w:ascii="Arial" w:hAnsi="Arial" w:cs="Arial"/>
          <w:szCs w:val="22"/>
        </w:rPr>
        <w:t xml:space="preserve">officers </w:t>
      </w:r>
      <w:r>
        <w:rPr>
          <w:rFonts w:ascii="Arial" w:hAnsi="Arial" w:cs="Arial"/>
          <w:szCs w:val="22"/>
        </w:rPr>
        <w:t xml:space="preserve">involved </w:t>
      </w:r>
      <w:r w:rsidRPr="00180EFE">
        <w:rPr>
          <w:rFonts w:ascii="Arial" w:hAnsi="Arial" w:cs="Arial"/>
          <w:szCs w:val="22"/>
        </w:rPr>
        <w:t>about</w:t>
      </w:r>
      <w:r>
        <w:rPr>
          <w:rFonts w:ascii="Arial" w:hAnsi="Arial" w:cs="Arial"/>
          <w:szCs w:val="22"/>
        </w:rPr>
        <w:t xml:space="preserve"> the</w:t>
      </w:r>
      <w:r w:rsidRPr="00180EFE">
        <w:rPr>
          <w:rFonts w:ascii="Arial" w:hAnsi="Arial" w:cs="Arial"/>
          <w:szCs w:val="22"/>
        </w:rPr>
        <w:t xml:space="preserve"> type of businesses this is appropriate for and </w:t>
      </w:r>
      <w:r w:rsidR="00AE02AB">
        <w:rPr>
          <w:rFonts w:ascii="Arial" w:hAnsi="Arial" w:cs="Arial"/>
          <w:szCs w:val="22"/>
        </w:rPr>
        <w:t xml:space="preserve">the </w:t>
      </w:r>
      <w:r w:rsidRPr="00180EFE">
        <w:rPr>
          <w:rFonts w:ascii="Arial" w:hAnsi="Arial" w:cs="Arial"/>
          <w:szCs w:val="22"/>
        </w:rPr>
        <w:t>need for sufficient oversight.</w:t>
      </w:r>
    </w:p>
    <w:p w14:paraId="390A2750" w14:textId="77777777" w:rsidR="00D4679D" w:rsidRDefault="00D4679D" w:rsidP="00CC7DE4">
      <w:pPr>
        <w:pStyle w:val="ListParagraph"/>
        <w:rPr>
          <w:rFonts w:ascii="Arial" w:hAnsi="Arial" w:cs="Arial"/>
          <w:szCs w:val="22"/>
        </w:rPr>
      </w:pPr>
    </w:p>
    <w:p w14:paraId="4C582DCA" w14:textId="557AF5D0" w:rsidR="006E4E73" w:rsidRDefault="00B64D07" w:rsidP="0012479F">
      <w:pPr>
        <w:pStyle w:val="MainText"/>
        <w:numPr>
          <w:ilvl w:val="0"/>
          <w:numId w:val="16"/>
        </w:numPr>
        <w:ind w:left="360"/>
        <w:rPr>
          <w:rFonts w:ascii="Arial" w:hAnsi="Arial" w:cs="Arial"/>
          <w:szCs w:val="22"/>
        </w:rPr>
      </w:pPr>
      <w:r>
        <w:rPr>
          <w:rFonts w:ascii="Arial" w:hAnsi="Arial" w:cs="Arial"/>
          <w:szCs w:val="22"/>
        </w:rPr>
        <w:t>Th</w:t>
      </w:r>
      <w:r w:rsidR="007A6C2A">
        <w:rPr>
          <w:rFonts w:ascii="Arial" w:hAnsi="Arial" w:cs="Arial"/>
          <w:szCs w:val="22"/>
        </w:rPr>
        <w:t>e FSA argue that the pilot</w:t>
      </w:r>
      <w:r>
        <w:rPr>
          <w:rFonts w:ascii="Arial" w:hAnsi="Arial" w:cs="Arial"/>
          <w:szCs w:val="22"/>
        </w:rPr>
        <w:t xml:space="preserve"> suggests</w:t>
      </w:r>
      <w:r w:rsidR="0006409C" w:rsidRPr="00180EFE">
        <w:rPr>
          <w:rFonts w:ascii="Arial" w:hAnsi="Arial" w:cs="Arial"/>
          <w:szCs w:val="22"/>
        </w:rPr>
        <w:t xml:space="preserve"> that using business data to predict local level compliance provides a reasonable level of accuracy. </w:t>
      </w:r>
      <w:r w:rsidR="00041AD0">
        <w:rPr>
          <w:rFonts w:ascii="Arial" w:hAnsi="Arial" w:cs="Arial"/>
          <w:szCs w:val="22"/>
        </w:rPr>
        <w:t xml:space="preserve">More detailed work has been carried out to </w:t>
      </w:r>
      <w:r w:rsidR="00041AD0" w:rsidRPr="00180EFE">
        <w:rPr>
          <w:rFonts w:ascii="Arial" w:hAnsi="Arial" w:cs="Arial"/>
          <w:szCs w:val="22"/>
        </w:rPr>
        <w:t xml:space="preserve">look at where there were variations between predictions and actual scores </w:t>
      </w:r>
      <w:r w:rsidR="00041AD0">
        <w:rPr>
          <w:rFonts w:ascii="Arial" w:hAnsi="Arial" w:cs="Arial"/>
          <w:szCs w:val="22"/>
        </w:rPr>
        <w:t>and the reasons for these.</w:t>
      </w:r>
      <w:r w:rsidR="009B083E">
        <w:rPr>
          <w:rFonts w:ascii="Arial" w:hAnsi="Arial" w:cs="Arial"/>
          <w:szCs w:val="22"/>
        </w:rPr>
        <w:t xml:space="preserve"> </w:t>
      </w:r>
    </w:p>
    <w:p w14:paraId="7DF9126F" w14:textId="77777777" w:rsidR="006E4E73" w:rsidRDefault="006E4E73" w:rsidP="006E4E73">
      <w:pPr>
        <w:pStyle w:val="ListParagraph"/>
        <w:rPr>
          <w:rFonts w:ascii="Arial" w:hAnsi="Arial" w:cs="Arial"/>
          <w:szCs w:val="22"/>
        </w:rPr>
      </w:pPr>
    </w:p>
    <w:p w14:paraId="648780D1" w14:textId="191C8DC4" w:rsidR="00041AD0" w:rsidRDefault="00041AD0" w:rsidP="001037B4">
      <w:pPr>
        <w:pStyle w:val="MainText"/>
        <w:numPr>
          <w:ilvl w:val="0"/>
          <w:numId w:val="16"/>
        </w:numPr>
        <w:ind w:left="360"/>
        <w:rPr>
          <w:rFonts w:ascii="Arial" w:hAnsi="Arial" w:cs="Arial"/>
          <w:szCs w:val="22"/>
        </w:rPr>
      </w:pPr>
      <w:r>
        <w:rPr>
          <w:rFonts w:ascii="Arial" w:hAnsi="Arial" w:cs="Arial"/>
          <w:szCs w:val="22"/>
        </w:rPr>
        <w:t>T</w:t>
      </w:r>
      <w:r w:rsidR="001037B4" w:rsidRPr="001037B4">
        <w:rPr>
          <w:rFonts w:ascii="Arial" w:hAnsi="Arial" w:cs="Arial"/>
          <w:szCs w:val="22"/>
        </w:rPr>
        <w:t xml:space="preserve">he FSA </w:t>
      </w:r>
      <w:r>
        <w:rPr>
          <w:rFonts w:ascii="Arial" w:hAnsi="Arial" w:cs="Arial"/>
          <w:szCs w:val="22"/>
        </w:rPr>
        <w:t xml:space="preserve">has reported </w:t>
      </w:r>
      <w:r w:rsidR="001037B4" w:rsidRPr="001037B4">
        <w:rPr>
          <w:rFonts w:ascii="Arial" w:hAnsi="Arial" w:cs="Arial"/>
          <w:szCs w:val="22"/>
        </w:rPr>
        <w:t xml:space="preserve">that a small number of </w:t>
      </w:r>
      <w:r w:rsidR="00AE02AB">
        <w:rPr>
          <w:rFonts w:ascii="Arial" w:hAnsi="Arial" w:cs="Arial"/>
          <w:szCs w:val="22"/>
        </w:rPr>
        <w:t>PA</w:t>
      </w:r>
      <w:r w:rsidR="001037B4" w:rsidRPr="001037B4">
        <w:rPr>
          <w:rFonts w:ascii="Arial" w:hAnsi="Arial" w:cs="Arial"/>
          <w:szCs w:val="22"/>
        </w:rPr>
        <w:t xml:space="preserve"> hygiene partnerships in England are actively considering developing NIS, with the view to trialling the concept </w:t>
      </w:r>
      <w:r>
        <w:rPr>
          <w:rFonts w:ascii="Arial" w:hAnsi="Arial" w:cs="Arial"/>
          <w:szCs w:val="22"/>
        </w:rPr>
        <w:t xml:space="preserve">early </w:t>
      </w:r>
      <w:r w:rsidR="001037B4" w:rsidRPr="001037B4">
        <w:rPr>
          <w:rFonts w:ascii="Arial" w:hAnsi="Arial" w:cs="Arial"/>
          <w:szCs w:val="22"/>
        </w:rPr>
        <w:t xml:space="preserve">in 2019. </w:t>
      </w:r>
    </w:p>
    <w:p w14:paraId="0224BCBD" w14:textId="77777777" w:rsidR="00041AD0" w:rsidRDefault="00041AD0" w:rsidP="00041AD0">
      <w:pPr>
        <w:pStyle w:val="ListParagraph"/>
        <w:rPr>
          <w:rFonts w:ascii="Arial" w:hAnsi="Arial" w:cs="Arial"/>
          <w:szCs w:val="22"/>
        </w:rPr>
      </w:pPr>
    </w:p>
    <w:p w14:paraId="3EB7DF38" w14:textId="743BEE94" w:rsidR="007A2C8E" w:rsidRPr="00041AD0" w:rsidRDefault="001037B4" w:rsidP="00041AD0">
      <w:pPr>
        <w:pStyle w:val="MainText"/>
        <w:numPr>
          <w:ilvl w:val="0"/>
          <w:numId w:val="16"/>
        </w:numPr>
        <w:ind w:left="360"/>
        <w:rPr>
          <w:rFonts w:ascii="Arial" w:hAnsi="Arial" w:cs="Arial"/>
          <w:szCs w:val="22"/>
        </w:rPr>
      </w:pPr>
      <w:r w:rsidRPr="001037B4">
        <w:rPr>
          <w:rFonts w:ascii="Arial" w:hAnsi="Arial" w:cs="Arial"/>
          <w:szCs w:val="22"/>
        </w:rPr>
        <w:t xml:space="preserve">The early proposals suggest that the </w:t>
      </w:r>
      <w:r w:rsidR="00AE02AB">
        <w:rPr>
          <w:rFonts w:ascii="Arial" w:hAnsi="Arial" w:cs="Arial"/>
          <w:szCs w:val="22"/>
        </w:rPr>
        <w:t>PAs</w:t>
      </w:r>
      <w:r w:rsidRPr="001037B4">
        <w:rPr>
          <w:rFonts w:ascii="Arial" w:hAnsi="Arial" w:cs="Arial"/>
          <w:szCs w:val="22"/>
        </w:rPr>
        <w:t xml:space="preserve"> will use business data and information, combined with intelligence from the relevant local enforcing authorities, to better inform the frequency of local food hygiene inspections.</w:t>
      </w:r>
      <w:r w:rsidR="00041AD0">
        <w:rPr>
          <w:rFonts w:ascii="Arial" w:hAnsi="Arial" w:cs="Arial"/>
          <w:szCs w:val="22"/>
        </w:rPr>
        <w:t xml:space="preserve"> The outcomes of this work will be used to further </w:t>
      </w:r>
      <w:r w:rsidR="007A2C8E" w:rsidRPr="00041AD0">
        <w:rPr>
          <w:rFonts w:ascii="Arial" w:hAnsi="Arial" w:cs="Arial"/>
        </w:rPr>
        <w:t>refine</w:t>
      </w:r>
      <w:r w:rsidR="00041AD0">
        <w:rPr>
          <w:rFonts w:ascii="Arial" w:hAnsi="Arial" w:cs="Arial"/>
        </w:rPr>
        <w:t xml:space="preserve"> the</w:t>
      </w:r>
      <w:r w:rsidR="007A2C8E" w:rsidRPr="00041AD0">
        <w:rPr>
          <w:rFonts w:ascii="Arial" w:hAnsi="Arial" w:cs="Arial"/>
        </w:rPr>
        <w:t xml:space="preserve"> FSA standards </w:t>
      </w:r>
      <w:r w:rsidR="00041AD0">
        <w:rPr>
          <w:rFonts w:ascii="Arial" w:hAnsi="Arial" w:cs="Arial"/>
        </w:rPr>
        <w:t>and</w:t>
      </w:r>
      <w:r w:rsidR="007A2C8E" w:rsidRPr="00041AD0">
        <w:rPr>
          <w:rFonts w:ascii="Arial" w:hAnsi="Arial" w:cs="Arial"/>
        </w:rPr>
        <w:t xml:space="preserve"> test how </w:t>
      </w:r>
      <w:r w:rsidR="00041AD0">
        <w:rPr>
          <w:rFonts w:ascii="Arial" w:hAnsi="Arial" w:cs="Arial"/>
        </w:rPr>
        <w:t xml:space="preserve">these work </w:t>
      </w:r>
      <w:r w:rsidR="007A2C8E" w:rsidRPr="00041AD0">
        <w:rPr>
          <w:rFonts w:ascii="Arial" w:hAnsi="Arial" w:cs="Arial"/>
        </w:rPr>
        <w:t xml:space="preserve">in practice for </w:t>
      </w:r>
      <w:r w:rsidR="00AE02AB">
        <w:rPr>
          <w:rFonts w:ascii="Arial" w:hAnsi="Arial" w:cs="Arial"/>
        </w:rPr>
        <w:t>PAs</w:t>
      </w:r>
      <w:r w:rsidR="00041AD0">
        <w:rPr>
          <w:rFonts w:ascii="Arial" w:hAnsi="Arial" w:cs="Arial"/>
        </w:rPr>
        <w:t xml:space="preserve">, </w:t>
      </w:r>
      <w:r w:rsidR="007A2C8E" w:rsidRPr="00041AD0">
        <w:rPr>
          <w:rFonts w:ascii="Arial" w:hAnsi="Arial" w:cs="Arial"/>
        </w:rPr>
        <w:t xml:space="preserve">LAs </w:t>
      </w:r>
      <w:r w:rsidR="00041AD0">
        <w:rPr>
          <w:rFonts w:ascii="Arial" w:hAnsi="Arial" w:cs="Arial"/>
        </w:rPr>
        <w:t>and the</w:t>
      </w:r>
      <w:r w:rsidR="007A2C8E" w:rsidRPr="00041AD0">
        <w:rPr>
          <w:rFonts w:ascii="Arial" w:hAnsi="Arial" w:cs="Arial"/>
        </w:rPr>
        <w:t xml:space="preserve"> FSA. </w:t>
      </w:r>
    </w:p>
    <w:p w14:paraId="174BBA46" w14:textId="77777777" w:rsidR="007A2C8E" w:rsidRDefault="007A2C8E" w:rsidP="007A2C8E">
      <w:pPr>
        <w:pStyle w:val="MainText"/>
        <w:rPr>
          <w:rFonts w:ascii="Arial" w:hAnsi="Arial" w:cs="Arial"/>
          <w:szCs w:val="22"/>
        </w:rPr>
      </w:pPr>
    </w:p>
    <w:p w14:paraId="74A08215" w14:textId="54EB2768" w:rsidR="001A72C8" w:rsidRPr="00C027A7" w:rsidRDefault="001A72C8" w:rsidP="001A72C8">
      <w:pPr>
        <w:pStyle w:val="MainText"/>
        <w:numPr>
          <w:ilvl w:val="0"/>
          <w:numId w:val="16"/>
        </w:numPr>
        <w:ind w:left="360"/>
        <w:rPr>
          <w:rFonts w:ascii="Arial" w:hAnsi="Arial" w:cs="Arial"/>
          <w:szCs w:val="22"/>
        </w:rPr>
      </w:pPr>
      <w:r>
        <w:rPr>
          <w:rFonts w:ascii="Arial" w:hAnsi="Arial" w:cs="Arial"/>
          <w:szCs w:val="22"/>
        </w:rPr>
        <w:lastRenderedPageBreak/>
        <w:t xml:space="preserve">This proposal has </w:t>
      </w:r>
      <w:r w:rsidR="00D20313">
        <w:rPr>
          <w:rFonts w:ascii="Arial" w:hAnsi="Arial" w:cs="Arial"/>
          <w:szCs w:val="22"/>
        </w:rPr>
        <w:t>been met with some</w:t>
      </w:r>
      <w:r>
        <w:rPr>
          <w:rFonts w:ascii="Arial" w:hAnsi="Arial" w:cs="Arial"/>
          <w:szCs w:val="22"/>
        </w:rPr>
        <w:t xml:space="preserve"> significant pushback </w:t>
      </w:r>
      <w:r w:rsidR="007A6C2A">
        <w:rPr>
          <w:rFonts w:ascii="Arial" w:hAnsi="Arial" w:cs="Arial"/>
          <w:szCs w:val="22"/>
        </w:rPr>
        <w:t xml:space="preserve">in </w:t>
      </w:r>
      <w:r>
        <w:rPr>
          <w:rFonts w:ascii="Arial" w:hAnsi="Arial" w:cs="Arial"/>
          <w:szCs w:val="22"/>
        </w:rPr>
        <w:t>Wales</w:t>
      </w:r>
      <w:r w:rsidR="007A6C2A">
        <w:rPr>
          <w:rFonts w:ascii="Arial" w:hAnsi="Arial" w:cs="Arial"/>
          <w:szCs w:val="22"/>
        </w:rPr>
        <w:t>, where it is believed</w:t>
      </w:r>
      <w:r>
        <w:rPr>
          <w:rFonts w:ascii="Arial" w:hAnsi="Arial" w:cs="Arial"/>
          <w:szCs w:val="22"/>
        </w:rPr>
        <w:t xml:space="preserve"> that NIS would dilute the </w:t>
      </w:r>
      <w:r w:rsidR="007A6C2A">
        <w:rPr>
          <w:rFonts w:ascii="Arial" w:hAnsi="Arial" w:cs="Arial"/>
          <w:szCs w:val="22"/>
        </w:rPr>
        <w:t>mandatory</w:t>
      </w:r>
      <w:r w:rsidRPr="00E901FF">
        <w:rPr>
          <w:rFonts w:ascii="Arial" w:hAnsi="Arial" w:cs="Arial"/>
          <w:szCs w:val="22"/>
        </w:rPr>
        <w:t xml:space="preserve"> </w:t>
      </w:r>
      <w:r w:rsidR="00C25F39">
        <w:rPr>
          <w:rFonts w:ascii="Arial" w:hAnsi="Arial" w:cs="Arial"/>
          <w:szCs w:val="22"/>
        </w:rPr>
        <w:t>FHRS</w:t>
      </w:r>
      <w:r w:rsidR="007A6C2A">
        <w:rPr>
          <w:rFonts w:ascii="Arial" w:hAnsi="Arial" w:cs="Arial"/>
          <w:szCs w:val="22"/>
        </w:rPr>
        <w:t xml:space="preserve"> and associated high levels of standards</w:t>
      </w:r>
      <w:r>
        <w:rPr>
          <w:rFonts w:ascii="Arial" w:hAnsi="Arial" w:cs="Arial"/>
          <w:szCs w:val="22"/>
        </w:rPr>
        <w:t xml:space="preserve">. The WLGA wrote to Heather Hancock in September </w:t>
      </w:r>
      <w:r w:rsidR="00F8021E">
        <w:rPr>
          <w:rFonts w:ascii="Arial" w:hAnsi="Arial" w:cs="Arial"/>
          <w:szCs w:val="22"/>
        </w:rPr>
        <w:t xml:space="preserve">to </w:t>
      </w:r>
      <w:r w:rsidR="00C63C35">
        <w:rPr>
          <w:rFonts w:ascii="Arial" w:hAnsi="Arial" w:cs="Arial"/>
          <w:szCs w:val="22"/>
        </w:rPr>
        <w:t xml:space="preserve">outline concerns (see </w:t>
      </w:r>
      <w:r w:rsidR="00C63C35" w:rsidRPr="00C63C35">
        <w:rPr>
          <w:rFonts w:ascii="Arial" w:hAnsi="Arial" w:cs="Arial"/>
          <w:b/>
          <w:szCs w:val="22"/>
          <w:u w:val="single"/>
        </w:rPr>
        <w:t>Appendix A</w:t>
      </w:r>
      <w:r>
        <w:rPr>
          <w:rFonts w:ascii="Arial" w:hAnsi="Arial" w:cs="Arial"/>
          <w:szCs w:val="22"/>
        </w:rPr>
        <w:t xml:space="preserve">).  </w:t>
      </w:r>
    </w:p>
    <w:p w14:paraId="6E0D4CF6" w14:textId="5A7E6CB8" w:rsidR="00844BBA" w:rsidRDefault="00844BBA" w:rsidP="0006409C">
      <w:pPr>
        <w:pStyle w:val="MainText"/>
        <w:rPr>
          <w:rFonts w:ascii="Arial" w:hAnsi="Arial" w:cs="Arial"/>
          <w:szCs w:val="22"/>
        </w:rPr>
      </w:pPr>
    </w:p>
    <w:p w14:paraId="2C6FDD02" w14:textId="0C62AE21" w:rsidR="0006409C" w:rsidRPr="008F48E7" w:rsidRDefault="009B083E" w:rsidP="008F48E7">
      <w:pPr>
        <w:pStyle w:val="Default"/>
        <w:rPr>
          <w:b/>
          <w:bCs/>
          <w:sz w:val="22"/>
          <w:szCs w:val="22"/>
        </w:rPr>
      </w:pPr>
      <w:r>
        <w:rPr>
          <w:b/>
          <w:bCs/>
          <w:sz w:val="22"/>
          <w:szCs w:val="22"/>
        </w:rPr>
        <w:t xml:space="preserve">Longer term </w:t>
      </w:r>
      <w:proofErr w:type="spellStart"/>
      <w:r>
        <w:rPr>
          <w:b/>
          <w:bCs/>
          <w:sz w:val="22"/>
          <w:szCs w:val="22"/>
        </w:rPr>
        <w:t>workstreams</w:t>
      </w:r>
      <w:proofErr w:type="spellEnd"/>
      <w:r>
        <w:rPr>
          <w:b/>
          <w:bCs/>
          <w:sz w:val="22"/>
          <w:szCs w:val="22"/>
        </w:rPr>
        <w:t xml:space="preserve"> and o</w:t>
      </w:r>
      <w:r w:rsidR="008F48E7" w:rsidRPr="008F48E7">
        <w:rPr>
          <w:b/>
          <w:bCs/>
          <w:sz w:val="22"/>
          <w:szCs w:val="22"/>
        </w:rPr>
        <w:t xml:space="preserve">ther developments </w:t>
      </w:r>
    </w:p>
    <w:p w14:paraId="00981A29" w14:textId="09300D42" w:rsidR="0082502F" w:rsidRDefault="0082502F" w:rsidP="0082502F">
      <w:pPr>
        <w:rPr>
          <w:rFonts w:ascii="Arial" w:hAnsi="Arial" w:cs="Arial"/>
        </w:rPr>
      </w:pPr>
    </w:p>
    <w:p w14:paraId="4B3726EA" w14:textId="178C2B1E" w:rsidR="00933109" w:rsidRPr="008121D1" w:rsidRDefault="00933109" w:rsidP="008121D1">
      <w:pPr>
        <w:pStyle w:val="MainText"/>
        <w:numPr>
          <w:ilvl w:val="0"/>
          <w:numId w:val="16"/>
        </w:numPr>
        <w:ind w:left="360"/>
        <w:rPr>
          <w:rFonts w:ascii="Arial" w:hAnsi="Arial" w:cs="Arial"/>
          <w:szCs w:val="22"/>
        </w:rPr>
      </w:pPr>
      <w:r w:rsidRPr="008121D1">
        <w:rPr>
          <w:rFonts w:ascii="Arial" w:hAnsi="Arial" w:cs="Arial"/>
          <w:szCs w:val="22"/>
        </w:rPr>
        <w:t xml:space="preserve">The FSA is also exploring the scope for combining food standards and hygiene work for some businesses, and is surveying LAs on how these controls are </w:t>
      </w:r>
      <w:r w:rsidR="006A6271" w:rsidRPr="008121D1">
        <w:rPr>
          <w:rFonts w:ascii="Arial" w:hAnsi="Arial" w:cs="Arial"/>
          <w:szCs w:val="22"/>
        </w:rPr>
        <w:t xml:space="preserve">currently </w:t>
      </w:r>
      <w:r w:rsidR="006A6271">
        <w:rPr>
          <w:rFonts w:ascii="Arial" w:hAnsi="Arial" w:cs="Arial"/>
          <w:szCs w:val="22"/>
        </w:rPr>
        <w:t>delivered</w:t>
      </w:r>
      <w:r w:rsidRPr="008121D1">
        <w:rPr>
          <w:rFonts w:ascii="Arial" w:hAnsi="Arial" w:cs="Arial"/>
          <w:szCs w:val="22"/>
        </w:rPr>
        <w:t xml:space="preserve">. </w:t>
      </w:r>
      <w:r w:rsidR="009B083E">
        <w:rPr>
          <w:rFonts w:ascii="Arial" w:hAnsi="Arial" w:cs="Arial"/>
          <w:szCs w:val="22"/>
        </w:rPr>
        <w:t xml:space="preserve"> </w:t>
      </w:r>
      <w:r w:rsidR="006A6271">
        <w:rPr>
          <w:rFonts w:ascii="Arial" w:hAnsi="Arial" w:cs="Arial"/>
          <w:szCs w:val="22"/>
        </w:rPr>
        <w:t>T</w:t>
      </w:r>
      <w:r w:rsidR="009B083E">
        <w:rPr>
          <w:rFonts w:ascii="Arial" w:hAnsi="Arial" w:cs="Arial"/>
          <w:szCs w:val="22"/>
        </w:rPr>
        <w:t xml:space="preserve">ypically (although not exclusively), standards </w:t>
      </w:r>
      <w:r w:rsidR="006A6271">
        <w:rPr>
          <w:rFonts w:ascii="Arial" w:hAnsi="Arial" w:cs="Arial"/>
          <w:szCs w:val="22"/>
        </w:rPr>
        <w:t xml:space="preserve">are currently </w:t>
      </w:r>
      <w:r w:rsidR="009B083E">
        <w:rPr>
          <w:rFonts w:ascii="Arial" w:hAnsi="Arial" w:cs="Arial"/>
          <w:szCs w:val="22"/>
        </w:rPr>
        <w:t>delivered by T</w:t>
      </w:r>
      <w:r w:rsidR="006A6271">
        <w:rPr>
          <w:rFonts w:ascii="Arial" w:hAnsi="Arial" w:cs="Arial"/>
          <w:szCs w:val="22"/>
        </w:rPr>
        <w:t xml:space="preserve">rading Standards and </w:t>
      </w:r>
      <w:r w:rsidR="009B083E">
        <w:rPr>
          <w:rFonts w:ascii="Arial" w:hAnsi="Arial" w:cs="Arial"/>
          <w:szCs w:val="22"/>
        </w:rPr>
        <w:t>hygiene by E</w:t>
      </w:r>
      <w:r w:rsidR="006A6271">
        <w:rPr>
          <w:rFonts w:ascii="Arial" w:hAnsi="Arial" w:cs="Arial"/>
          <w:szCs w:val="22"/>
        </w:rPr>
        <w:t xml:space="preserve">nvironmental </w:t>
      </w:r>
      <w:r w:rsidR="009B083E">
        <w:rPr>
          <w:rFonts w:ascii="Arial" w:hAnsi="Arial" w:cs="Arial"/>
          <w:szCs w:val="22"/>
        </w:rPr>
        <w:t>H</w:t>
      </w:r>
      <w:r w:rsidR="006A6271">
        <w:rPr>
          <w:rFonts w:ascii="Arial" w:hAnsi="Arial" w:cs="Arial"/>
          <w:szCs w:val="22"/>
        </w:rPr>
        <w:t>ealth</w:t>
      </w:r>
      <w:r w:rsidR="009B083E">
        <w:rPr>
          <w:rFonts w:ascii="Arial" w:hAnsi="Arial" w:cs="Arial"/>
          <w:szCs w:val="22"/>
        </w:rPr>
        <w:t xml:space="preserve">. </w:t>
      </w:r>
    </w:p>
    <w:p w14:paraId="36647D3F" w14:textId="77777777" w:rsidR="00933109" w:rsidRDefault="00933109" w:rsidP="008121D1">
      <w:pPr>
        <w:pStyle w:val="MainText"/>
        <w:ind w:left="360"/>
        <w:rPr>
          <w:rFonts w:ascii="Arial" w:hAnsi="Arial" w:cs="Arial"/>
          <w:szCs w:val="22"/>
        </w:rPr>
      </w:pPr>
    </w:p>
    <w:p w14:paraId="78C9FD37" w14:textId="2A9A0B8B" w:rsidR="00933109" w:rsidRPr="008121D1" w:rsidRDefault="00933109" w:rsidP="008121D1">
      <w:pPr>
        <w:pStyle w:val="MainText"/>
        <w:numPr>
          <w:ilvl w:val="0"/>
          <w:numId w:val="16"/>
        </w:numPr>
        <w:ind w:left="360"/>
        <w:rPr>
          <w:rFonts w:ascii="Arial" w:hAnsi="Arial" w:cs="Arial"/>
          <w:szCs w:val="22"/>
        </w:rPr>
      </w:pPr>
      <w:r w:rsidRPr="008121D1">
        <w:rPr>
          <w:rFonts w:ascii="Arial" w:hAnsi="Arial" w:cs="Arial"/>
          <w:szCs w:val="22"/>
        </w:rPr>
        <w:t xml:space="preserve">A </w:t>
      </w:r>
      <w:r w:rsidR="007F2AB0">
        <w:rPr>
          <w:rFonts w:ascii="Arial" w:hAnsi="Arial" w:cs="Arial"/>
          <w:szCs w:val="22"/>
        </w:rPr>
        <w:t>new digital tool, known as the ‘</w:t>
      </w:r>
      <w:r w:rsidRPr="00CC7DE4">
        <w:rPr>
          <w:rFonts w:ascii="Arial" w:hAnsi="Arial" w:cs="Arial"/>
          <w:b/>
          <w:szCs w:val="22"/>
        </w:rPr>
        <w:t>Balanced Scorecard</w:t>
      </w:r>
      <w:r w:rsidR="007F2AB0" w:rsidRPr="00CC7DE4">
        <w:rPr>
          <w:rFonts w:ascii="Arial" w:hAnsi="Arial" w:cs="Arial"/>
          <w:b/>
          <w:szCs w:val="22"/>
        </w:rPr>
        <w:t>’</w:t>
      </w:r>
      <w:r w:rsidRPr="008121D1">
        <w:rPr>
          <w:rFonts w:ascii="Arial" w:hAnsi="Arial" w:cs="Arial"/>
          <w:szCs w:val="22"/>
        </w:rPr>
        <w:t xml:space="preserve"> has been developed to inform the FSAs oversight of local authorities’ performance. This </w:t>
      </w:r>
      <w:r w:rsidR="007F2AB0">
        <w:rPr>
          <w:rFonts w:ascii="Arial" w:hAnsi="Arial" w:cs="Arial"/>
          <w:szCs w:val="22"/>
        </w:rPr>
        <w:t xml:space="preserve">will </w:t>
      </w:r>
      <w:r w:rsidRPr="008121D1">
        <w:rPr>
          <w:rFonts w:ascii="Arial" w:hAnsi="Arial" w:cs="Arial"/>
          <w:szCs w:val="22"/>
        </w:rPr>
        <w:t xml:space="preserve">draw on statutory LA data returns, but will also be able to draw on other data sources, </w:t>
      </w:r>
      <w:r w:rsidRPr="007A2C8E">
        <w:rPr>
          <w:rFonts w:ascii="Arial" w:hAnsi="Arial" w:cs="Arial"/>
          <w:szCs w:val="22"/>
        </w:rPr>
        <w:t>including FHRS</w:t>
      </w:r>
      <w:r>
        <w:rPr>
          <w:rFonts w:ascii="Arial" w:hAnsi="Arial" w:cs="Arial"/>
          <w:szCs w:val="22"/>
        </w:rPr>
        <w:t>,</w:t>
      </w:r>
      <w:r w:rsidRPr="008121D1">
        <w:rPr>
          <w:rFonts w:ascii="Arial" w:hAnsi="Arial" w:cs="Arial"/>
          <w:szCs w:val="22"/>
        </w:rPr>
        <w:t xml:space="preserve"> to provide a more rounded picture. LAs will be able to access ‘a version of’ the tool to help benchmark their performance against others’. </w:t>
      </w:r>
    </w:p>
    <w:p w14:paraId="709E978C" w14:textId="77777777" w:rsidR="008F48E7" w:rsidRDefault="008F48E7" w:rsidP="0006409C">
      <w:pPr>
        <w:pStyle w:val="MainText"/>
        <w:rPr>
          <w:rFonts w:ascii="Arial" w:hAnsi="Arial" w:cs="Arial"/>
          <w:szCs w:val="22"/>
        </w:rPr>
      </w:pPr>
    </w:p>
    <w:p w14:paraId="1EFDDF84" w14:textId="288823AE" w:rsidR="0082502F" w:rsidRPr="00220D53" w:rsidRDefault="0038697A" w:rsidP="00310731">
      <w:pPr>
        <w:pStyle w:val="MainText"/>
        <w:numPr>
          <w:ilvl w:val="0"/>
          <w:numId w:val="16"/>
        </w:numPr>
        <w:ind w:left="360"/>
        <w:rPr>
          <w:rFonts w:ascii="Arial" w:hAnsi="Arial" w:cs="Arial"/>
          <w:szCs w:val="22"/>
        </w:rPr>
      </w:pPr>
      <w:r w:rsidRPr="00220D53">
        <w:rPr>
          <w:rFonts w:ascii="Arial" w:hAnsi="Arial" w:cs="Arial"/>
          <w:szCs w:val="22"/>
        </w:rPr>
        <w:t>The FSA have also been l</w:t>
      </w:r>
      <w:r w:rsidR="0082502F" w:rsidRPr="00220D53">
        <w:rPr>
          <w:rFonts w:ascii="Arial" w:hAnsi="Arial" w:cs="Arial"/>
          <w:szCs w:val="22"/>
        </w:rPr>
        <w:t xml:space="preserve">ooking at </w:t>
      </w:r>
      <w:r w:rsidR="00220D53" w:rsidRPr="00220D53">
        <w:rPr>
          <w:rFonts w:ascii="Arial" w:hAnsi="Arial" w:cs="Arial"/>
          <w:szCs w:val="22"/>
        </w:rPr>
        <w:t xml:space="preserve">other forms of </w:t>
      </w:r>
      <w:r w:rsidR="00220D53" w:rsidRPr="00CC7DE4">
        <w:rPr>
          <w:rFonts w:ascii="Arial" w:hAnsi="Arial" w:cs="Arial"/>
          <w:b/>
          <w:szCs w:val="22"/>
        </w:rPr>
        <w:t xml:space="preserve">regulated private </w:t>
      </w:r>
      <w:r w:rsidR="007376CA" w:rsidRPr="00CC7DE4">
        <w:rPr>
          <w:rFonts w:ascii="Arial" w:hAnsi="Arial" w:cs="Arial"/>
          <w:b/>
          <w:szCs w:val="22"/>
        </w:rPr>
        <w:t>assurance</w:t>
      </w:r>
      <w:r w:rsidR="007376CA">
        <w:rPr>
          <w:rFonts w:ascii="Arial" w:hAnsi="Arial" w:cs="Arial"/>
          <w:szCs w:val="22"/>
        </w:rPr>
        <w:t xml:space="preserve"> and ho</w:t>
      </w:r>
      <w:r w:rsidR="00220D53" w:rsidRPr="00220D53">
        <w:rPr>
          <w:rFonts w:ascii="Arial" w:hAnsi="Arial" w:cs="Arial"/>
          <w:szCs w:val="22"/>
        </w:rPr>
        <w:t xml:space="preserve">w they may be used to inform official </w:t>
      </w:r>
      <w:r w:rsidR="00220D53">
        <w:rPr>
          <w:rFonts w:ascii="Arial" w:hAnsi="Arial" w:cs="Arial"/>
          <w:szCs w:val="22"/>
        </w:rPr>
        <w:t>controls. This includes exploring how information about</w:t>
      </w:r>
      <w:r w:rsidR="0082502F" w:rsidRPr="00220D53">
        <w:rPr>
          <w:rFonts w:ascii="Arial" w:hAnsi="Arial" w:cs="Arial"/>
          <w:szCs w:val="22"/>
        </w:rPr>
        <w:t xml:space="preserve"> business</w:t>
      </w:r>
      <w:r w:rsidR="00220D53">
        <w:rPr>
          <w:rFonts w:ascii="Arial" w:hAnsi="Arial" w:cs="Arial"/>
          <w:szCs w:val="22"/>
        </w:rPr>
        <w:t>’</w:t>
      </w:r>
      <w:r w:rsidR="0082502F" w:rsidRPr="00220D53">
        <w:rPr>
          <w:rFonts w:ascii="Arial" w:hAnsi="Arial" w:cs="Arial"/>
          <w:szCs w:val="22"/>
        </w:rPr>
        <w:t xml:space="preserve"> compliance with the </w:t>
      </w:r>
      <w:r w:rsidR="008121D1" w:rsidRPr="00220D53">
        <w:rPr>
          <w:rFonts w:ascii="Arial" w:hAnsi="Arial" w:cs="Arial"/>
          <w:szCs w:val="22"/>
        </w:rPr>
        <w:t xml:space="preserve">Business </w:t>
      </w:r>
      <w:r w:rsidR="0082502F" w:rsidRPr="00220D53">
        <w:rPr>
          <w:rFonts w:ascii="Arial" w:hAnsi="Arial" w:cs="Arial"/>
          <w:szCs w:val="22"/>
        </w:rPr>
        <w:t>R</w:t>
      </w:r>
      <w:r w:rsidR="008121D1" w:rsidRPr="00220D53">
        <w:rPr>
          <w:rFonts w:ascii="Arial" w:hAnsi="Arial" w:cs="Arial"/>
          <w:szCs w:val="22"/>
        </w:rPr>
        <w:t xml:space="preserve">etail </w:t>
      </w:r>
      <w:r w:rsidR="0082502F" w:rsidRPr="00220D53">
        <w:rPr>
          <w:rFonts w:ascii="Arial" w:hAnsi="Arial" w:cs="Arial"/>
          <w:szCs w:val="22"/>
        </w:rPr>
        <w:t>C</w:t>
      </w:r>
      <w:r w:rsidR="008121D1" w:rsidRPr="00220D53">
        <w:rPr>
          <w:rFonts w:ascii="Arial" w:hAnsi="Arial" w:cs="Arial"/>
          <w:szCs w:val="22"/>
        </w:rPr>
        <w:t>onsortium (BRC)</w:t>
      </w:r>
      <w:r w:rsidR="0082502F" w:rsidRPr="00220D53">
        <w:rPr>
          <w:rFonts w:ascii="Arial" w:hAnsi="Arial" w:cs="Arial"/>
          <w:szCs w:val="22"/>
        </w:rPr>
        <w:t xml:space="preserve"> Standard for Food could be used to inform official control activity</w:t>
      </w:r>
      <w:r w:rsidR="007A2C8E" w:rsidRPr="00220D53">
        <w:rPr>
          <w:rFonts w:ascii="Arial" w:hAnsi="Arial" w:cs="Arial"/>
          <w:szCs w:val="22"/>
        </w:rPr>
        <w:t>. The recent review of Cutting P</w:t>
      </w:r>
      <w:r w:rsidR="0082502F" w:rsidRPr="00220D53">
        <w:rPr>
          <w:rFonts w:ascii="Arial" w:hAnsi="Arial" w:cs="Arial"/>
          <w:szCs w:val="22"/>
        </w:rPr>
        <w:t>lant</w:t>
      </w:r>
      <w:r w:rsidR="007A2C8E" w:rsidRPr="00220D53">
        <w:rPr>
          <w:rFonts w:ascii="Arial" w:hAnsi="Arial" w:cs="Arial"/>
          <w:szCs w:val="22"/>
        </w:rPr>
        <w:t>s and Cold Stores has identified</w:t>
      </w:r>
      <w:r w:rsidR="0082502F" w:rsidRPr="00220D53">
        <w:rPr>
          <w:rFonts w:ascii="Arial" w:hAnsi="Arial" w:cs="Arial"/>
          <w:szCs w:val="22"/>
        </w:rPr>
        <w:t xml:space="preserve"> </w:t>
      </w:r>
      <w:r w:rsidR="007A2C8E" w:rsidRPr="00220D53">
        <w:rPr>
          <w:rFonts w:ascii="Arial" w:hAnsi="Arial" w:cs="Arial"/>
          <w:szCs w:val="22"/>
        </w:rPr>
        <w:t xml:space="preserve">some areas of </w:t>
      </w:r>
      <w:r w:rsidR="0082502F" w:rsidRPr="00220D53">
        <w:rPr>
          <w:rFonts w:ascii="Arial" w:hAnsi="Arial" w:cs="Arial"/>
          <w:szCs w:val="22"/>
        </w:rPr>
        <w:t>work to act as feasibil</w:t>
      </w:r>
      <w:r w:rsidR="007A2C8E" w:rsidRPr="00220D53">
        <w:rPr>
          <w:rFonts w:ascii="Arial" w:hAnsi="Arial" w:cs="Arial"/>
          <w:szCs w:val="22"/>
        </w:rPr>
        <w:t xml:space="preserve">ity study for this. </w:t>
      </w:r>
    </w:p>
    <w:p w14:paraId="4E97E3B7" w14:textId="77777777" w:rsidR="007A2C8E" w:rsidRPr="007A2C8E" w:rsidRDefault="007A2C8E" w:rsidP="007A2C8E">
      <w:pPr>
        <w:pStyle w:val="MainText"/>
        <w:ind w:left="360"/>
        <w:rPr>
          <w:rFonts w:ascii="Arial" w:hAnsi="Arial" w:cs="Arial"/>
          <w:szCs w:val="22"/>
        </w:rPr>
      </w:pPr>
    </w:p>
    <w:p w14:paraId="09CD9837" w14:textId="10CC7B81" w:rsidR="007376CA" w:rsidRDefault="00B45A20" w:rsidP="007A2C8E">
      <w:pPr>
        <w:pStyle w:val="MainText"/>
        <w:numPr>
          <w:ilvl w:val="0"/>
          <w:numId w:val="16"/>
        </w:numPr>
        <w:ind w:left="360"/>
        <w:rPr>
          <w:rFonts w:ascii="Arial" w:hAnsi="Arial" w:cs="Arial"/>
          <w:szCs w:val="22"/>
        </w:rPr>
      </w:pPr>
      <w:r>
        <w:rPr>
          <w:rFonts w:ascii="Arial" w:hAnsi="Arial" w:cs="Arial"/>
          <w:szCs w:val="22"/>
        </w:rPr>
        <w:t xml:space="preserve">The review </w:t>
      </w:r>
      <w:r w:rsidR="003570F9">
        <w:rPr>
          <w:rFonts w:ascii="Arial" w:hAnsi="Arial" w:cs="Arial"/>
          <w:szCs w:val="22"/>
        </w:rPr>
        <w:t>of Cutting Plants</w:t>
      </w:r>
      <w:r w:rsidR="003570F9">
        <w:rPr>
          <w:rStyle w:val="FootnoteReference"/>
          <w:rFonts w:ascii="Arial" w:hAnsi="Arial" w:cs="Arial"/>
          <w:szCs w:val="22"/>
        </w:rPr>
        <w:footnoteReference w:id="1"/>
      </w:r>
      <w:r w:rsidR="009B083E">
        <w:rPr>
          <w:rFonts w:ascii="Arial" w:hAnsi="Arial" w:cs="Arial"/>
          <w:szCs w:val="22"/>
        </w:rPr>
        <w:t>, which was launched following the expos</w:t>
      </w:r>
      <w:r w:rsidR="00744CD2">
        <w:rPr>
          <w:rFonts w:ascii="Arial" w:hAnsi="Arial" w:cs="Arial"/>
          <w:szCs w:val="22"/>
        </w:rPr>
        <w:t>é</w:t>
      </w:r>
      <w:r w:rsidR="009B083E">
        <w:rPr>
          <w:rFonts w:ascii="Arial" w:hAnsi="Arial" w:cs="Arial"/>
          <w:szCs w:val="22"/>
        </w:rPr>
        <w:t xml:space="preserve"> at </w:t>
      </w:r>
      <w:r w:rsidR="00C63C35">
        <w:rPr>
          <w:rFonts w:ascii="Arial" w:hAnsi="Arial" w:cs="Arial"/>
          <w:szCs w:val="22"/>
        </w:rPr>
        <w:t>2</w:t>
      </w:r>
      <w:r w:rsidR="00973020">
        <w:rPr>
          <w:rFonts w:ascii="Arial" w:hAnsi="Arial" w:cs="Arial"/>
          <w:szCs w:val="22"/>
        </w:rPr>
        <w:t xml:space="preserve"> Sisters Food Group</w:t>
      </w:r>
      <w:r w:rsidR="009B083E">
        <w:rPr>
          <w:rFonts w:ascii="Arial" w:hAnsi="Arial" w:cs="Arial"/>
          <w:szCs w:val="22"/>
        </w:rPr>
        <w:t xml:space="preserve"> chicken plant</w:t>
      </w:r>
      <w:r w:rsidR="00973020">
        <w:rPr>
          <w:rFonts w:ascii="Arial" w:hAnsi="Arial" w:cs="Arial"/>
          <w:szCs w:val="22"/>
        </w:rPr>
        <w:t xml:space="preserve"> in 2017, </w:t>
      </w:r>
      <w:r w:rsidR="003570F9">
        <w:rPr>
          <w:rFonts w:ascii="Arial" w:hAnsi="Arial" w:cs="Arial"/>
          <w:szCs w:val="22"/>
        </w:rPr>
        <w:t xml:space="preserve">has also put forward </w:t>
      </w:r>
      <w:r w:rsidR="009B75C2">
        <w:rPr>
          <w:rFonts w:ascii="Arial" w:hAnsi="Arial" w:cs="Arial"/>
          <w:szCs w:val="22"/>
        </w:rPr>
        <w:t xml:space="preserve">some </w:t>
      </w:r>
      <w:r w:rsidR="007A6C2A">
        <w:rPr>
          <w:rFonts w:ascii="Arial" w:hAnsi="Arial" w:cs="Arial"/>
          <w:szCs w:val="22"/>
        </w:rPr>
        <w:t xml:space="preserve">significant </w:t>
      </w:r>
      <w:r w:rsidR="009B75C2">
        <w:rPr>
          <w:rFonts w:ascii="Arial" w:hAnsi="Arial" w:cs="Arial"/>
          <w:szCs w:val="22"/>
        </w:rPr>
        <w:t xml:space="preserve">recommendations on the delivery of official controls, </w:t>
      </w:r>
      <w:r w:rsidR="003943B5">
        <w:rPr>
          <w:rFonts w:ascii="Arial" w:hAnsi="Arial" w:cs="Arial"/>
          <w:szCs w:val="22"/>
        </w:rPr>
        <w:t xml:space="preserve">including a proposal to </w:t>
      </w:r>
      <w:r w:rsidR="003943B5" w:rsidRPr="0067552C">
        <w:rPr>
          <w:rFonts w:ascii="Arial" w:hAnsi="Arial" w:cs="Arial"/>
          <w:b/>
          <w:szCs w:val="22"/>
        </w:rPr>
        <w:t xml:space="preserve">pilot </w:t>
      </w:r>
      <w:r w:rsidR="009B75C2" w:rsidRPr="0067552C">
        <w:rPr>
          <w:rFonts w:ascii="Arial" w:hAnsi="Arial" w:cs="Arial"/>
          <w:b/>
          <w:szCs w:val="22"/>
        </w:rPr>
        <w:t>the use of a single organisation to deliver all Official Controls</w:t>
      </w:r>
      <w:r w:rsidR="009B75C2" w:rsidRPr="003F7A2B">
        <w:rPr>
          <w:rFonts w:ascii="Arial" w:hAnsi="Arial" w:cs="Arial"/>
          <w:szCs w:val="22"/>
        </w:rPr>
        <w:t xml:space="preserve"> </w:t>
      </w:r>
      <w:r w:rsidR="009B083E" w:rsidRPr="003F7A2B">
        <w:rPr>
          <w:rFonts w:ascii="Arial" w:hAnsi="Arial" w:cs="Arial"/>
          <w:szCs w:val="22"/>
        </w:rPr>
        <w:t>relatin</w:t>
      </w:r>
      <w:r w:rsidR="003943B5" w:rsidRPr="003F7A2B">
        <w:rPr>
          <w:rFonts w:ascii="Arial" w:hAnsi="Arial" w:cs="Arial"/>
          <w:szCs w:val="22"/>
        </w:rPr>
        <w:t>g</w:t>
      </w:r>
      <w:r w:rsidR="009B083E" w:rsidRPr="003F7A2B">
        <w:rPr>
          <w:rFonts w:ascii="Arial" w:hAnsi="Arial" w:cs="Arial"/>
          <w:szCs w:val="22"/>
        </w:rPr>
        <w:t xml:space="preserve"> to these businesses</w:t>
      </w:r>
      <w:r w:rsidR="009B083E">
        <w:rPr>
          <w:rFonts w:ascii="Arial" w:hAnsi="Arial" w:cs="Arial"/>
          <w:szCs w:val="22"/>
        </w:rPr>
        <w:t xml:space="preserve"> </w:t>
      </w:r>
      <w:r w:rsidR="009B75C2">
        <w:rPr>
          <w:rFonts w:ascii="Arial" w:hAnsi="Arial" w:cs="Arial"/>
          <w:szCs w:val="22"/>
        </w:rPr>
        <w:t xml:space="preserve">in a given </w:t>
      </w:r>
      <w:r w:rsidR="003943B5">
        <w:rPr>
          <w:rFonts w:ascii="Arial" w:hAnsi="Arial" w:cs="Arial"/>
          <w:szCs w:val="22"/>
        </w:rPr>
        <w:t xml:space="preserve">geographical </w:t>
      </w:r>
      <w:r w:rsidR="009B75C2">
        <w:rPr>
          <w:rFonts w:ascii="Arial" w:hAnsi="Arial" w:cs="Arial"/>
          <w:szCs w:val="22"/>
        </w:rPr>
        <w:t xml:space="preserve">area. </w:t>
      </w:r>
      <w:r w:rsidR="009B083E">
        <w:rPr>
          <w:rFonts w:ascii="Arial" w:hAnsi="Arial" w:cs="Arial"/>
          <w:szCs w:val="22"/>
        </w:rPr>
        <w:t xml:space="preserve"> </w:t>
      </w:r>
    </w:p>
    <w:p w14:paraId="36F62042" w14:textId="77777777" w:rsidR="009B083E" w:rsidRDefault="009B083E" w:rsidP="00CC7DE4">
      <w:pPr>
        <w:pStyle w:val="MainText"/>
        <w:ind w:left="360"/>
        <w:rPr>
          <w:rFonts w:ascii="Arial" w:hAnsi="Arial" w:cs="Arial"/>
          <w:szCs w:val="22"/>
        </w:rPr>
      </w:pPr>
    </w:p>
    <w:p w14:paraId="0C15B3A6" w14:textId="160EF6D8" w:rsidR="000E20AE" w:rsidRPr="000E20AE" w:rsidRDefault="000E20AE" w:rsidP="00CC7DE4">
      <w:pPr>
        <w:pStyle w:val="MainText"/>
        <w:numPr>
          <w:ilvl w:val="0"/>
          <w:numId w:val="16"/>
        </w:numPr>
        <w:ind w:left="360"/>
        <w:rPr>
          <w:rFonts w:ascii="Arial" w:hAnsi="Arial" w:cs="Arial"/>
          <w:szCs w:val="22"/>
        </w:rPr>
      </w:pPr>
      <w:r>
        <w:rPr>
          <w:rFonts w:ascii="Arial" w:hAnsi="Arial" w:cs="Arial"/>
          <w:szCs w:val="22"/>
        </w:rPr>
        <w:t xml:space="preserve">The future of </w:t>
      </w:r>
      <w:r w:rsidRPr="00CC7DE4">
        <w:rPr>
          <w:rFonts w:ascii="Arial" w:hAnsi="Arial" w:cs="Arial"/>
          <w:b/>
          <w:szCs w:val="22"/>
        </w:rPr>
        <w:t>charging</w:t>
      </w:r>
      <w:r>
        <w:rPr>
          <w:rFonts w:ascii="Arial" w:hAnsi="Arial" w:cs="Arial"/>
          <w:szCs w:val="22"/>
        </w:rPr>
        <w:t xml:space="preserve"> is also being explored and t</w:t>
      </w:r>
      <w:r w:rsidRPr="000E20AE">
        <w:rPr>
          <w:rFonts w:ascii="Arial" w:hAnsi="Arial" w:cs="Arial"/>
          <w:szCs w:val="22"/>
        </w:rPr>
        <w:t xml:space="preserve">he FSA is currently scoping out a new funding model that would see businesses meet the cost of regulation (in line with the recommendations of the Cabinet Office’s Regulatory Futures review). Currently at the options appraisal stage, the </w:t>
      </w:r>
      <w:r>
        <w:rPr>
          <w:rFonts w:ascii="Arial" w:hAnsi="Arial" w:cs="Arial"/>
          <w:szCs w:val="22"/>
        </w:rPr>
        <w:t>FSA</w:t>
      </w:r>
      <w:r w:rsidRPr="000E20AE">
        <w:rPr>
          <w:rFonts w:ascii="Arial" w:hAnsi="Arial" w:cs="Arial"/>
          <w:szCs w:val="22"/>
        </w:rPr>
        <w:t xml:space="preserve"> intends to consult on options for ‘providing sufficient ring-fenced financial resource for ongoing delivery of the changing regulatory system.’</w:t>
      </w:r>
    </w:p>
    <w:p w14:paraId="3B8CDD3A" w14:textId="77777777" w:rsidR="00D40D48" w:rsidRDefault="00D40D48" w:rsidP="00CC7DE4">
      <w:pPr>
        <w:pStyle w:val="MainText"/>
        <w:ind w:left="360"/>
        <w:rPr>
          <w:rFonts w:ascii="Arial" w:hAnsi="Arial" w:cs="Arial"/>
          <w:szCs w:val="22"/>
        </w:rPr>
      </w:pPr>
    </w:p>
    <w:p w14:paraId="47DAE6D7" w14:textId="32DDFA38" w:rsidR="00933109" w:rsidRDefault="00933109" w:rsidP="00933109">
      <w:pPr>
        <w:rPr>
          <w:rFonts w:ascii="Arial" w:hAnsi="Arial" w:cs="Arial"/>
          <w:szCs w:val="24"/>
        </w:rPr>
      </w:pPr>
    </w:p>
    <w:p w14:paraId="69696B4A" w14:textId="141C0EFD" w:rsidR="00A24A5B" w:rsidRDefault="00A24A5B" w:rsidP="00A24A5B">
      <w:pPr>
        <w:pStyle w:val="Default"/>
        <w:rPr>
          <w:b/>
          <w:bCs/>
          <w:sz w:val="22"/>
          <w:szCs w:val="22"/>
        </w:rPr>
      </w:pPr>
      <w:r w:rsidRPr="00A56867">
        <w:rPr>
          <w:b/>
          <w:bCs/>
          <w:sz w:val="22"/>
          <w:szCs w:val="22"/>
        </w:rPr>
        <w:t>P</w:t>
      </w:r>
      <w:r>
        <w:rPr>
          <w:b/>
          <w:bCs/>
          <w:sz w:val="22"/>
          <w:szCs w:val="22"/>
        </w:rPr>
        <w:t>ossible questions for the FSA</w:t>
      </w:r>
      <w:r w:rsidR="007A0878">
        <w:rPr>
          <w:b/>
          <w:bCs/>
          <w:sz w:val="22"/>
          <w:szCs w:val="22"/>
        </w:rPr>
        <w:t xml:space="preserve">/ to guide discussion </w:t>
      </w:r>
      <w:r>
        <w:rPr>
          <w:b/>
          <w:bCs/>
          <w:sz w:val="22"/>
          <w:szCs w:val="22"/>
        </w:rPr>
        <w:t xml:space="preserve"> </w:t>
      </w:r>
      <w:r w:rsidRPr="00A56867">
        <w:rPr>
          <w:b/>
          <w:bCs/>
          <w:sz w:val="22"/>
          <w:szCs w:val="22"/>
        </w:rPr>
        <w:t xml:space="preserve"> </w:t>
      </w:r>
    </w:p>
    <w:p w14:paraId="7B53099C" w14:textId="39EFAE7B" w:rsidR="008F48E7" w:rsidRDefault="008F48E7" w:rsidP="00A24A5B">
      <w:pPr>
        <w:pStyle w:val="Default"/>
        <w:rPr>
          <w:b/>
          <w:bCs/>
          <w:sz w:val="22"/>
          <w:szCs w:val="22"/>
        </w:rPr>
      </w:pPr>
    </w:p>
    <w:p w14:paraId="6D2EEA29" w14:textId="77777777" w:rsidR="00C63C35" w:rsidRDefault="00C11C94" w:rsidP="00C63C35">
      <w:pPr>
        <w:pStyle w:val="MainText"/>
        <w:numPr>
          <w:ilvl w:val="0"/>
          <w:numId w:val="16"/>
        </w:numPr>
        <w:ind w:left="360"/>
        <w:rPr>
          <w:rFonts w:ascii="Arial" w:hAnsi="Arial" w:cs="Arial"/>
          <w:szCs w:val="22"/>
        </w:rPr>
      </w:pPr>
      <w:r w:rsidRPr="0067552C">
        <w:rPr>
          <w:rFonts w:ascii="Arial" w:hAnsi="Arial" w:cs="Arial"/>
          <w:szCs w:val="22"/>
        </w:rPr>
        <w:lastRenderedPageBreak/>
        <w:t>There are a number of issues on which it would be useful to seek clarity from the FSA, and the Board may wish to pose questions on these</w:t>
      </w:r>
      <w:r w:rsidR="00C63C35">
        <w:rPr>
          <w:rFonts w:ascii="Arial" w:hAnsi="Arial" w:cs="Arial"/>
          <w:szCs w:val="22"/>
        </w:rPr>
        <w:t>:</w:t>
      </w:r>
    </w:p>
    <w:p w14:paraId="7282CD90" w14:textId="77777777" w:rsidR="00C63C35" w:rsidRDefault="00C63C35" w:rsidP="00C63C35">
      <w:pPr>
        <w:pStyle w:val="MainText"/>
        <w:ind w:left="360"/>
        <w:rPr>
          <w:rFonts w:ascii="Arial" w:hAnsi="Arial" w:cs="Arial"/>
          <w:szCs w:val="22"/>
        </w:rPr>
      </w:pPr>
    </w:p>
    <w:p w14:paraId="35AF5FD2" w14:textId="77777777" w:rsidR="00C63C35" w:rsidRPr="00C63C35" w:rsidRDefault="00521DAE" w:rsidP="00C63C35">
      <w:pPr>
        <w:pStyle w:val="MainText"/>
        <w:numPr>
          <w:ilvl w:val="1"/>
          <w:numId w:val="16"/>
        </w:numPr>
        <w:ind w:left="851" w:hanging="491"/>
        <w:rPr>
          <w:rFonts w:ascii="Arial" w:hAnsi="Arial" w:cs="Arial"/>
          <w:szCs w:val="22"/>
        </w:rPr>
      </w:pPr>
      <w:r w:rsidRPr="00C63C35">
        <w:rPr>
          <w:rFonts w:ascii="Arial" w:hAnsi="Arial" w:cs="Arial"/>
          <w:szCs w:val="24"/>
        </w:rPr>
        <w:t xml:space="preserve">What reassurance can you give that local authorities will still be notified </w:t>
      </w:r>
      <w:r w:rsidR="00AA1E38" w:rsidRPr="00C63C35">
        <w:rPr>
          <w:rFonts w:ascii="Arial" w:hAnsi="Arial" w:cs="Arial"/>
          <w:szCs w:val="24"/>
        </w:rPr>
        <w:t>that</w:t>
      </w:r>
      <w:r w:rsidRPr="00C63C35">
        <w:rPr>
          <w:rFonts w:ascii="Arial" w:hAnsi="Arial" w:cs="Arial"/>
          <w:szCs w:val="24"/>
        </w:rPr>
        <w:t xml:space="preserve"> a</w:t>
      </w:r>
      <w:r w:rsidR="00AA1E38" w:rsidRPr="00C63C35">
        <w:rPr>
          <w:rFonts w:ascii="Arial" w:hAnsi="Arial" w:cs="Arial"/>
          <w:szCs w:val="24"/>
        </w:rPr>
        <w:t xml:space="preserve"> food businesses </w:t>
      </w:r>
      <w:r w:rsidRPr="00C63C35">
        <w:rPr>
          <w:rFonts w:ascii="Arial" w:hAnsi="Arial" w:cs="Arial"/>
          <w:szCs w:val="24"/>
        </w:rPr>
        <w:t>has</w:t>
      </w:r>
      <w:r w:rsidR="00AA1E38" w:rsidRPr="00C63C35">
        <w:rPr>
          <w:rFonts w:ascii="Arial" w:hAnsi="Arial" w:cs="Arial"/>
          <w:szCs w:val="24"/>
        </w:rPr>
        <w:t xml:space="preserve"> </w:t>
      </w:r>
      <w:r w:rsidR="009B083E" w:rsidRPr="00C63C35">
        <w:rPr>
          <w:rFonts w:ascii="Arial" w:hAnsi="Arial" w:cs="Arial"/>
          <w:szCs w:val="24"/>
        </w:rPr>
        <w:t>register</w:t>
      </w:r>
      <w:r w:rsidR="00787CC5" w:rsidRPr="00C63C35">
        <w:rPr>
          <w:rFonts w:ascii="Arial" w:hAnsi="Arial" w:cs="Arial"/>
          <w:szCs w:val="24"/>
        </w:rPr>
        <w:t>ed</w:t>
      </w:r>
      <w:r w:rsidR="009B083E" w:rsidRPr="00C63C35">
        <w:rPr>
          <w:rFonts w:ascii="Arial" w:hAnsi="Arial" w:cs="Arial"/>
          <w:szCs w:val="24"/>
        </w:rPr>
        <w:t xml:space="preserve"> locally</w:t>
      </w:r>
      <w:r w:rsidR="00AA1E38" w:rsidRPr="00C63C35">
        <w:rPr>
          <w:rFonts w:ascii="Arial" w:hAnsi="Arial" w:cs="Arial"/>
          <w:szCs w:val="24"/>
        </w:rPr>
        <w:t>? How will the new online registration service</w:t>
      </w:r>
      <w:r w:rsidRPr="00C63C35">
        <w:rPr>
          <w:rFonts w:ascii="Arial" w:hAnsi="Arial" w:cs="Arial"/>
          <w:szCs w:val="24"/>
        </w:rPr>
        <w:t xml:space="preserve"> link up to local system</w:t>
      </w:r>
      <w:r w:rsidR="009D1F47" w:rsidRPr="00C63C35">
        <w:rPr>
          <w:rFonts w:ascii="Arial" w:hAnsi="Arial" w:cs="Arial"/>
          <w:szCs w:val="24"/>
        </w:rPr>
        <w:t>s</w:t>
      </w:r>
      <w:r w:rsidRPr="00C63C35">
        <w:rPr>
          <w:rFonts w:ascii="Arial" w:hAnsi="Arial" w:cs="Arial"/>
          <w:szCs w:val="24"/>
        </w:rPr>
        <w:t>?</w:t>
      </w:r>
    </w:p>
    <w:p w14:paraId="22C6DB99" w14:textId="77777777" w:rsidR="00C63C35" w:rsidRPr="00C63C35" w:rsidRDefault="00C63C35" w:rsidP="00C63C35">
      <w:pPr>
        <w:pStyle w:val="MainText"/>
        <w:ind w:left="851"/>
        <w:rPr>
          <w:rFonts w:ascii="Arial" w:hAnsi="Arial" w:cs="Arial"/>
          <w:szCs w:val="22"/>
        </w:rPr>
      </w:pPr>
    </w:p>
    <w:p w14:paraId="41D4144E" w14:textId="77777777" w:rsidR="00C63C35" w:rsidRPr="00C63C35" w:rsidRDefault="00D95D82" w:rsidP="00C63C35">
      <w:pPr>
        <w:pStyle w:val="MainText"/>
        <w:numPr>
          <w:ilvl w:val="1"/>
          <w:numId w:val="16"/>
        </w:numPr>
        <w:ind w:left="851" w:hanging="491"/>
        <w:rPr>
          <w:rFonts w:ascii="Arial" w:hAnsi="Arial" w:cs="Arial"/>
          <w:szCs w:val="22"/>
        </w:rPr>
      </w:pPr>
      <w:r w:rsidRPr="00C63C35">
        <w:rPr>
          <w:rFonts w:ascii="Arial" w:hAnsi="Arial" w:cs="Arial"/>
          <w:szCs w:val="24"/>
        </w:rPr>
        <w:t xml:space="preserve">The suggestion that </w:t>
      </w:r>
      <w:r w:rsidR="009B083E" w:rsidRPr="00C63C35">
        <w:rPr>
          <w:rFonts w:ascii="Arial" w:hAnsi="Arial" w:cs="Arial"/>
          <w:szCs w:val="24"/>
        </w:rPr>
        <w:t xml:space="preserve">as a result of segmenting businesses </w:t>
      </w:r>
      <w:r w:rsidRPr="00C63C35">
        <w:rPr>
          <w:rFonts w:ascii="Arial" w:hAnsi="Arial" w:cs="Arial"/>
          <w:szCs w:val="24"/>
        </w:rPr>
        <w:t>not all food businesses receive an initial inspection appears controversial with some professionals</w:t>
      </w:r>
      <w:r w:rsidR="009B083E" w:rsidRPr="00C63C35">
        <w:rPr>
          <w:rFonts w:ascii="Arial" w:hAnsi="Arial" w:cs="Arial"/>
          <w:szCs w:val="24"/>
        </w:rPr>
        <w:t>.</w:t>
      </w:r>
      <w:r w:rsidRPr="00C63C35">
        <w:rPr>
          <w:rFonts w:ascii="Arial" w:hAnsi="Arial" w:cs="Arial"/>
          <w:szCs w:val="24"/>
        </w:rPr>
        <w:t xml:space="preserve"> </w:t>
      </w:r>
      <w:r w:rsidR="009B083E" w:rsidRPr="00C63C35">
        <w:rPr>
          <w:rFonts w:ascii="Arial" w:hAnsi="Arial" w:cs="Arial"/>
          <w:szCs w:val="24"/>
        </w:rPr>
        <w:t>I</w:t>
      </w:r>
      <w:r w:rsidR="00831B64" w:rsidRPr="00C63C35">
        <w:rPr>
          <w:rFonts w:ascii="Arial" w:hAnsi="Arial" w:cs="Arial"/>
          <w:szCs w:val="24"/>
        </w:rPr>
        <w:t xml:space="preserve">t would be useful to have some practical examples of the type of businesses </w:t>
      </w:r>
      <w:r w:rsidR="009B083E" w:rsidRPr="00C63C35">
        <w:rPr>
          <w:rFonts w:ascii="Arial" w:hAnsi="Arial" w:cs="Arial"/>
          <w:szCs w:val="24"/>
        </w:rPr>
        <w:t>the risk engine might suggest do</w:t>
      </w:r>
      <w:r w:rsidR="00CA7E15" w:rsidRPr="00C63C35">
        <w:rPr>
          <w:rFonts w:ascii="Arial" w:hAnsi="Arial" w:cs="Arial"/>
          <w:szCs w:val="24"/>
        </w:rPr>
        <w:t xml:space="preserve"> </w:t>
      </w:r>
      <w:r w:rsidR="00831B64" w:rsidRPr="00C63C35">
        <w:rPr>
          <w:rFonts w:ascii="Arial" w:hAnsi="Arial" w:cs="Arial"/>
          <w:szCs w:val="24"/>
        </w:rPr>
        <w:t>not receive an initial inspection</w:t>
      </w:r>
      <w:r w:rsidR="00906260" w:rsidRPr="00C63C35">
        <w:rPr>
          <w:rFonts w:ascii="Arial" w:hAnsi="Arial" w:cs="Arial"/>
          <w:szCs w:val="24"/>
        </w:rPr>
        <w:t>.</w:t>
      </w:r>
      <w:r w:rsidR="00831B64" w:rsidRPr="00C63C35">
        <w:rPr>
          <w:rFonts w:ascii="Arial" w:hAnsi="Arial" w:cs="Arial"/>
          <w:szCs w:val="24"/>
        </w:rPr>
        <w:t xml:space="preserve">   </w:t>
      </w:r>
    </w:p>
    <w:p w14:paraId="41E33228" w14:textId="77777777" w:rsidR="00C63C35" w:rsidRPr="00C63C35" w:rsidRDefault="00C63C35" w:rsidP="00C63C35">
      <w:pPr>
        <w:pStyle w:val="MainText"/>
        <w:ind w:left="851"/>
        <w:rPr>
          <w:rFonts w:ascii="Arial" w:hAnsi="Arial" w:cs="Arial"/>
          <w:szCs w:val="22"/>
        </w:rPr>
      </w:pPr>
    </w:p>
    <w:p w14:paraId="0EB856A2" w14:textId="77777777" w:rsidR="00C63C35" w:rsidRPr="00C63C35" w:rsidRDefault="00D95D82" w:rsidP="00C63C35">
      <w:pPr>
        <w:pStyle w:val="MainText"/>
        <w:numPr>
          <w:ilvl w:val="1"/>
          <w:numId w:val="16"/>
        </w:numPr>
        <w:ind w:left="851" w:hanging="491"/>
        <w:rPr>
          <w:rFonts w:ascii="Arial" w:hAnsi="Arial" w:cs="Arial"/>
          <w:szCs w:val="22"/>
        </w:rPr>
      </w:pPr>
      <w:r w:rsidRPr="00C63C35">
        <w:rPr>
          <w:rFonts w:ascii="Arial" w:hAnsi="Arial" w:cs="Arial"/>
          <w:szCs w:val="24"/>
        </w:rPr>
        <w:t xml:space="preserve">It would be useful to understand </w:t>
      </w:r>
      <w:r w:rsidR="00CA7E15" w:rsidRPr="00C63C35">
        <w:rPr>
          <w:rFonts w:ascii="Arial" w:hAnsi="Arial" w:cs="Arial"/>
          <w:szCs w:val="24"/>
        </w:rPr>
        <w:t xml:space="preserve">whether the FSA has any concerns that the </w:t>
      </w:r>
      <w:r w:rsidRPr="00C63C35">
        <w:rPr>
          <w:rFonts w:ascii="Arial" w:hAnsi="Arial" w:cs="Arial"/>
          <w:szCs w:val="24"/>
        </w:rPr>
        <w:t xml:space="preserve">Primary Authority National Inspection Strategy </w:t>
      </w:r>
      <w:r w:rsidR="00D61672" w:rsidRPr="00C63C35">
        <w:rPr>
          <w:rFonts w:ascii="Arial" w:hAnsi="Arial" w:cs="Arial"/>
          <w:szCs w:val="24"/>
        </w:rPr>
        <w:t xml:space="preserve">(NIS) </w:t>
      </w:r>
      <w:r w:rsidR="00CA7E15" w:rsidRPr="00C63C35">
        <w:rPr>
          <w:rFonts w:ascii="Arial" w:hAnsi="Arial" w:cs="Arial"/>
          <w:szCs w:val="24"/>
        </w:rPr>
        <w:t>approach risks turning the Food Hygiene Rating Scheme into a paper based exercise</w:t>
      </w:r>
      <w:r w:rsidR="0034555D" w:rsidRPr="00C63C35">
        <w:rPr>
          <w:rFonts w:ascii="Arial" w:hAnsi="Arial" w:cs="Arial"/>
          <w:szCs w:val="24"/>
        </w:rPr>
        <w:t xml:space="preserve">. </w:t>
      </w:r>
    </w:p>
    <w:p w14:paraId="4407FD80" w14:textId="77777777" w:rsidR="00C63C35" w:rsidRPr="00C63C35" w:rsidRDefault="00C63C35" w:rsidP="00C63C35">
      <w:pPr>
        <w:pStyle w:val="MainText"/>
        <w:ind w:left="851"/>
        <w:rPr>
          <w:rFonts w:ascii="Arial" w:hAnsi="Arial" w:cs="Arial"/>
          <w:szCs w:val="22"/>
        </w:rPr>
      </w:pPr>
    </w:p>
    <w:p w14:paraId="2B3244EF" w14:textId="77777777" w:rsidR="00C63C35" w:rsidRPr="00C63C35" w:rsidRDefault="007729C7" w:rsidP="00C63C35">
      <w:pPr>
        <w:pStyle w:val="MainText"/>
        <w:numPr>
          <w:ilvl w:val="1"/>
          <w:numId w:val="16"/>
        </w:numPr>
        <w:ind w:left="851" w:hanging="491"/>
        <w:rPr>
          <w:rFonts w:ascii="Arial" w:hAnsi="Arial" w:cs="Arial"/>
          <w:szCs w:val="22"/>
        </w:rPr>
      </w:pPr>
      <w:r w:rsidRPr="00C63C35">
        <w:rPr>
          <w:rFonts w:ascii="Arial" w:hAnsi="Arial" w:cs="Arial"/>
          <w:szCs w:val="24"/>
        </w:rPr>
        <w:t xml:space="preserve">What is the current thinking about </w:t>
      </w:r>
      <w:r w:rsidR="0034555D" w:rsidRPr="00C63C35">
        <w:rPr>
          <w:rFonts w:ascii="Arial" w:hAnsi="Arial" w:cs="Arial"/>
          <w:szCs w:val="24"/>
        </w:rPr>
        <w:t xml:space="preserve">the timetable for </w:t>
      </w:r>
      <w:r w:rsidR="00C24EC0" w:rsidRPr="00C63C35">
        <w:rPr>
          <w:rFonts w:ascii="Arial" w:hAnsi="Arial" w:cs="Arial"/>
          <w:szCs w:val="24"/>
        </w:rPr>
        <w:t xml:space="preserve">work around </w:t>
      </w:r>
      <w:r w:rsidR="0034555D" w:rsidRPr="00C63C35">
        <w:rPr>
          <w:rFonts w:ascii="Arial" w:hAnsi="Arial" w:cs="Arial"/>
          <w:szCs w:val="24"/>
        </w:rPr>
        <w:t xml:space="preserve">third party assurance and charging models? </w:t>
      </w:r>
    </w:p>
    <w:p w14:paraId="0194F098" w14:textId="77777777" w:rsidR="00C63C35" w:rsidRPr="00C63C35" w:rsidRDefault="00C63C35" w:rsidP="00C63C35">
      <w:pPr>
        <w:pStyle w:val="MainText"/>
        <w:ind w:left="851"/>
        <w:rPr>
          <w:rFonts w:ascii="Arial" w:hAnsi="Arial" w:cs="Arial"/>
          <w:szCs w:val="22"/>
        </w:rPr>
      </w:pPr>
    </w:p>
    <w:p w14:paraId="3C6163A0" w14:textId="428B3BD2" w:rsidR="00D95D82" w:rsidRPr="00C63C35" w:rsidRDefault="00D95D82" w:rsidP="00C63C35">
      <w:pPr>
        <w:pStyle w:val="MainText"/>
        <w:numPr>
          <w:ilvl w:val="1"/>
          <w:numId w:val="16"/>
        </w:numPr>
        <w:ind w:left="851" w:hanging="491"/>
        <w:rPr>
          <w:rFonts w:ascii="Arial" w:hAnsi="Arial" w:cs="Arial"/>
          <w:szCs w:val="22"/>
        </w:rPr>
      </w:pPr>
      <w:r w:rsidRPr="00C63C35">
        <w:rPr>
          <w:rFonts w:ascii="Arial" w:hAnsi="Arial" w:cs="Arial"/>
          <w:szCs w:val="24"/>
        </w:rPr>
        <w:t>What has the survey of LA food hygiene and standards work revealed about the scope for joining these services up?</w:t>
      </w:r>
    </w:p>
    <w:p w14:paraId="11131C75" w14:textId="77777777" w:rsidR="00C11C94" w:rsidRDefault="00C11C94" w:rsidP="00C11C94">
      <w:pPr>
        <w:pStyle w:val="Default"/>
        <w:rPr>
          <w:sz w:val="22"/>
          <w:szCs w:val="22"/>
        </w:rPr>
      </w:pPr>
    </w:p>
    <w:p w14:paraId="35C6D021" w14:textId="77777777" w:rsidR="00A24A5B" w:rsidRDefault="00A24A5B" w:rsidP="00A24A5B">
      <w:pPr>
        <w:pStyle w:val="Default"/>
        <w:rPr>
          <w:sz w:val="22"/>
          <w:szCs w:val="22"/>
        </w:rPr>
      </w:pPr>
      <w:r>
        <w:rPr>
          <w:b/>
          <w:bCs/>
          <w:sz w:val="22"/>
          <w:szCs w:val="22"/>
        </w:rPr>
        <w:t xml:space="preserve">Implications for Wales </w:t>
      </w:r>
    </w:p>
    <w:p w14:paraId="272B5B3B" w14:textId="77777777" w:rsidR="00A24A5B" w:rsidRDefault="00A24A5B" w:rsidP="00A24A5B">
      <w:pPr>
        <w:pStyle w:val="Default"/>
        <w:rPr>
          <w:sz w:val="22"/>
          <w:szCs w:val="22"/>
        </w:rPr>
      </w:pPr>
    </w:p>
    <w:p w14:paraId="1EA6B71D" w14:textId="2CCB2CD4" w:rsidR="00787CC5" w:rsidRPr="0067552C" w:rsidRDefault="00787CC5" w:rsidP="0067552C">
      <w:pPr>
        <w:pStyle w:val="MainText"/>
        <w:numPr>
          <w:ilvl w:val="0"/>
          <w:numId w:val="16"/>
        </w:numPr>
        <w:ind w:left="360"/>
        <w:rPr>
          <w:rFonts w:ascii="Arial" w:hAnsi="Arial" w:cs="Arial"/>
          <w:szCs w:val="22"/>
        </w:rPr>
      </w:pPr>
      <w:r w:rsidRPr="0067552C">
        <w:rPr>
          <w:rFonts w:ascii="Arial" w:hAnsi="Arial" w:cs="Arial"/>
          <w:szCs w:val="22"/>
        </w:rPr>
        <w:t xml:space="preserve">As noted in the January 2017 </w:t>
      </w:r>
      <w:hyperlink r:id="rId13" w:history="1">
        <w:r w:rsidRPr="005E1DA8">
          <w:rPr>
            <w:rStyle w:val="Hyperlink"/>
            <w:rFonts w:ascii="Arial" w:hAnsi="Arial" w:cs="Arial"/>
            <w:szCs w:val="22"/>
          </w:rPr>
          <w:t>Board paper</w:t>
        </w:r>
      </w:hyperlink>
      <w:r w:rsidRPr="0067552C">
        <w:rPr>
          <w:rFonts w:ascii="Arial" w:hAnsi="Arial" w:cs="Arial"/>
          <w:szCs w:val="22"/>
        </w:rPr>
        <w:t xml:space="preserve">, the </w:t>
      </w:r>
      <w:proofErr w:type="spellStart"/>
      <w:r w:rsidRPr="0067552C">
        <w:rPr>
          <w:rFonts w:ascii="Arial" w:hAnsi="Arial" w:cs="Arial"/>
          <w:szCs w:val="22"/>
        </w:rPr>
        <w:t>RoF</w:t>
      </w:r>
      <w:proofErr w:type="spellEnd"/>
      <w:r w:rsidRPr="0067552C">
        <w:rPr>
          <w:rFonts w:ascii="Arial" w:hAnsi="Arial" w:cs="Arial"/>
          <w:szCs w:val="22"/>
        </w:rPr>
        <w:t xml:space="preserve"> programme has provoked particularly strong feeling in Wales. This is partly because of the perception that council food hygiene and standards work has suffered smaller cuts than in England and is therefore considered to be more robust, meaning that the rationale for overhauling the current framework is weaker. </w:t>
      </w:r>
    </w:p>
    <w:p w14:paraId="27C5073A" w14:textId="77777777" w:rsidR="00787CC5" w:rsidRPr="0067552C" w:rsidRDefault="00787CC5" w:rsidP="0067552C">
      <w:pPr>
        <w:pStyle w:val="MainText"/>
        <w:ind w:left="360"/>
        <w:rPr>
          <w:rFonts w:ascii="Arial" w:hAnsi="Arial" w:cs="Arial"/>
          <w:szCs w:val="22"/>
        </w:rPr>
      </w:pPr>
    </w:p>
    <w:p w14:paraId="342ACB34" w14:textId="16F218F9" w:rsidR="00A24A5B" w:rsidRPr="0067552C" w:rsidRDefault="00787CC5" w:rsidP="0067552C">
      <w:pPr>
        <w:pStyle w:val="MainText"/>
        <w:numPr>
          <w:ilvl w:val="0"/>
          <w:numId w:val="16"/>
        </w:numPr>
        <w:ind w:left="360"/>
        <w:rPr>
          <w:rFonts w:ascii="Arial" w:hAnsi="Arial" w:cs="Arial"/>
          <w:szCs w:val="22"/>
        </w:rPr>
      </w:pPr>
      <w:r w:rsidRPr="0067552C">
        <w:rPr>
          <w:rFonts w:ascii="Arial" w:hAnsi="Arial" w:cs="Arial"/>
          <w:szCs w:val="22"/>
        </w:rPr>
        <w:t xml:space="preserve">These concerns persist.  </w:t>
      </w:r>
      <w:r w:rsidR="00D61672" w:rsidRPr="0067552C">
        <w:rPr>
          <w:rFonts w:ascii="Arial" w:hAnsi="Arial" w:cs="Arial"/>
          <w:szCs w:val="22"/>
        </w:rPr>
        <w:t xml:space="preserve">Steve Thomas, </w:t>
      </w:r>
      <w:r w:rsidR="00605B7E" w:rsidRPr="0067552C">
        <w:rPr>
          <w:rFonts w:ascii="Arial" w:hAnsi="Arial" w:cs="Arial"/>
          <w:szCs w:val="22"/>
        </w:rPr>
        <w:t>Chief Executive of the Welsh Local Government</w:t>
      </w:r>
      <w:r w:rsidR="00D61672" w:rsidRPr="0067552C">
        <w:rPr>
          <w:rFonts w:ascii="Arial" w:hAnsi="Arial" w:cs="Arial"/>
          <w:szCs w:val="22"/>
        </w:rPr>
        <w:t xml:space="preserve"> Association (WLGA) </w:t>
      </w:r>
      <w:r w:rsidR="00605B7E" w:rsidRPr="0067552C">
        <w:rPr>
          <w:rFonts w:ascii="Arial" w:hAnsi="Arial" w:cs="Arial"/>
          <w:szCs w:val="22"/>
        </w:rPr>
        <w:t xml:space="preserve">wrote to Heather Hancock in September 2018, to outline </w:t>
      </w:r>
      <w:r w:rsidR="00D61672" w:rsidRPr="0067552C">
        <w:rPr>
          <w:rFonts w:ascii="Arial" w:hAnsi="Arial" w:cs="Arial"/>
          <w:szCs w:val="22"/>
        </w:rPr>
        <w:t xml:space="preserve">the </w:t>
      </w:r>
      <w:r w:rsidRPr="0067552C">
        <w:rPr>
          <w:rFonts w:ascii="Arial" w:hAnsi="Arial" w:cs="Arial"/>
          <w:szCs w:val="22"/>
        </w:rPr>
        <w:t xml:space="preserve">WLGA’s </w:t>
      </w:r>
      <w:r w:rsidR="00605B7E" w:rsidRPr="0067552C">
        <w:rPr>
          <w:rFonts w:ascii="Arial" w:hAnsi="Arial" w:cs="Arial"/>
          <w:szCs w:val="22"/>
        </w:rPr>
        <w:t xml:space="preserve">concerns </w:t>
      </w:r>
      <w:r w:rsidR="00A94E79" w:rsidRPr="0067552C">
        <w:rPr>
          <w:rFonts w:ascii="Arial" w:hAnsi="Arial" w:cs="Arial"/>
          <w:szCs w:val="22"/>
        </w:rPr>
        <w:t>about</w:t>
      </w:r>
      <w:r w:rsidR="00605B7E" w:rsidRPr="0067552C">
        <w:rPr>
          <w:rFonts w:ascii="Arial" w:hAnsi="Arial" w:cs="Arial"/>
          <w:szCs w:val="22"/>
        </w:rPr>
        <w:t xml:space="preserve"> </w:t>
      </w:r>
      <w:r w:rsidR="00D61672" w:rsidRPr="0067552C">
        <w:rPr>
          <w:rFonts w:ascii="Arial" w:hAnsi="Arial" w:cs="Arial"/>
          <w:szCs w:val="22"/>
        </w:rPr>
        <w:t>NIS</w:t>
      </w:r>
      <w:r w:rsidR="00A94E79" w:rsidRPr="0067552C">
        <w:rPr>
          <w:rFonts w:ascii="Arial" w:hAnsi="Arial" w:cs="Arial"/>
          <w:szCs w:val="22"/>
        </w:rPr>
        <w:t xml:space="preserve"> and their </w:t>
      </w:r>
      <w:r w:rsidR="00605B7E" w:rsidRPr="0067552C">
        <w:rPr>
          <w:rFonts w:ascii="Arial" w:hAnsi="Arial" w:cs="Arial"/>
          <w:szCs w:val="22"/>
        </w:rPr>
        <w:t xml:space="preserve">view that </w:t>
      </w:r>
      <w:r w:rsidR="00A94E79" w:rsidRPr="0067552C">
        <w:rPr>
          <w:rFonts w:ascii="Arial" w:hAnsi="Arial" w:cs="Arial"/>
          <w:szCs w:val="22"/>
        </w:rPr>
        <w:t>this would potentially</w:t>
      </w:r>
      <w:r w:rsidR="0037503B" w:rsidRPr="0067552C">
        <w:rPr>
          <w:rFonts w:ascii="Arial" w:hAnsi="Arial" w:cs="Arial"/>
          <w:szCs w:val="22"/>
        </w:rPr>
        <w:t xml:space="preserve"> undermine </w:t>
      </w:r>
      <w:r w:rsidR="00605B7E" w:rsidRPr="0067552C">
        <w:rPr>
          <w:rFonts w:ascii="Arial" w:hAnsi="Arial" w:cs="Arial"/>
          <w:szCs w:val="22"/>
        </w:rPr>
        <w:t xml:space="preserve">the </w:t>
      </w:r>
      <w:r w:rsidR="0037503B" w:rsidRPr="0067552C">
        <w:rPr>
          <w:rFonts w:ascii="Arial" w:hAnsi="Arial" w:cs="Arial"/>
          <w:szCs w:val="22"/>
        </w:rPr>
        <w:t>existing mandatory FHRS</w:t>
      </w:r>
      <w:r w:rsidR="00C625C4" w:rsidRPr="0067552C">
        <w:rPr>
          <w:rFonts w:ascii="Arial" w:hAnsi="Arial" w:cs="Arial"/>
          <w:szCs w:val="22"/>
        </w:rPr>
        <w:t xml:space="preserve"> in Wales (</w:t>
      </w:r>
      <w:r w:rsidR="00C63C35" w:rsidRPr="00C63C35">
        <w:rPr>
          <w:rFonts w:ascii="Arial" w:hAnsi="Arial" w:cs="Arial"/>
          <w:b/>
          <w:szCs w:val="22"/>
          <w:u w:val="single"/>
        </w:rPr>
        <w:t>Appendix</w:t>
      </w:r>
      <w:r w:rsidR="00C625C4" w:rsidRPr="00C63C35">
        <w:rPr>
          <w:rFonts w:ascii="Arial" w:hAnsi="Arial" w:cs="Arial"/>
          <w:b/>
          <w:szCs w:val="22"/>
          <w:u w:val="single"/>
        </w:rPr>
        <w:t xml:space="preserve"> </w:t>
      </w:r>
      <w:r w:rsidR="00F83D5E" w:rsidRPr="00C63C35">
        <w:rPr>
          <w:rFonts w:ascii="Arial" w:hAnsi="Arial" w:cs="Arial"/>
          <w:b/>
          <w:szCs w:val="22"/>
          <w:u w:val="single"/>
        </w:rPr>
        <w:t>A</w:t>
      </w:r>
      <w:r w:rsidR="00C625C4" w:rsidRPr="0067552C">
        <w:rPr>
          <w:rFonts w:ascii="Arial" w:hAnsi="Arial" w:cs="Arial"/>
          <w:szCs w:val="22"/>
        </w:rPr>
        <w:t xml:space="preserve">). </w:t>
      </w:r>
      <w:r w:rsidR="00A24A5B" w:rsidRPr="0067552C">
        <w:rPr>
          <w:rFonts w:ascii="Arial" w:hAnsi="Arial" w:cs="Arial"/>
          <w:szCs w:val="22"/>
        </w:rPr>
        <w:t xml:space="preserve"> </w:t>
      </w:r>
    </w:p>
    <w:p w14:paraId="2EAD2ACC" w14:textId="77777777" w:rsidR="00F83D5E" w:rsidRDefault="00F83D5E" w:rsidP="0058627B">
      <w:pPr>
        <w:pStyle w:val="Default"/>
        <w:rPr>
          <w:b/>
          <w:bCs/>
          <w:color w:val="auto"/>
          <w:sz w:val="22"/>
          <w:szCs w:val="22"/>
        </w:rPr>
      </w:pPr>
    </w:p>
    <w:p w14:paraId="36417D30" w14:textId="77777777" w:rsidR="0058627B" w:rsidRDefault="0058627B" w:rsidP="0058627B">
      <w:pPr>
        <w:pStyle w:val="Default"/>
        <w:rPr>
          <w:color w:val="auto"/>
          <w:sz w:val="22"/>
          <w:szCs w:val="22"/>
        </w:rPr>
      </w:pPr>
      <w:r>
        <w:rPr>
          <w:b/>
          <w:bCs/>
          <w:color w:val="auto"/>
          <w:sz w:val="22"/>
          <w:szCs w:val="22"/>
        </w:rPr>
        <w:t xml:space="preserve">Financial Implications </w:t>
      </w:r>
    </w:p>
    <w:p w14:paraId="7B92ABC9" w14:textId="77777777" w:rsidR="0058627B" w:rsidRDefault="0058627B" w:rsidP="0058627B">
      <w:pPr>
        <w:pStyle w:val="Default"/>
        <w:rPr>
          <w:color w:val="auto"/>
          <w:sz w:val="22"/>
          <w:szCs w:val="22"/>
        </w:rPr>
      </w:pPr>
    </w:p>
    <w:p w14:paraId="096C5C3A" w14:textId="12E0791D" w:rsidR="0058627B" w:rsidRPr="0067552C" w:rsidRDefault="00A56867" w:rsidP="0067552C">
      <w:pPr>
        <w:pStyle w:val="MainText"/>
        <w:numPr>
          <w:ilvl w:val="0"/>
          <w:numId w:val="16"/>
        </w:numPr>
        <w:ind w:left="360"/>
        <w:rPr>
          <w:rFonts w:ascii="Arial" w:hAnsi="Arial" w:cs="Arial"/>
          <w:szCs w:val="22"/>
        </w:rPr>
      </w:pPr>
      <w:r w:rsidRPr="0067552C">
        <w:rPr>
          <w:rFonts w:ascii="Arial" w:hAnsi="Arial" w:cs="Arial"/>
          <w:szCs w:val="22"/>
        </w:rPr>
        <w:t>None</w:t>
      </w:r>
      <w:r w:rsidR="0058627B" w:rsidRPr="0067552C">
        <w:rPr>
          <w:rFonts w:ascii="Arial" w:hAnsi="Arial" w:cs="Arial"/>
          <w:szCs w:val="22"/>
        </w:rPr>
        <w:t xml:space="preserve">. </w:t>
      </w:r>
    </w:p>
    <w:p w14:paraId="1D1AE2FB" w14:textId="77777777" w:rsidR="0058627B" w:rsidRDefault="0058627B" w:rsidP="0058627B">
      <w:pPr>
        <w:pStyle w:val="Default"/>
        <w:rPr>
          <w:color w:val="auto"/>
          <w:sz w:val="22"/>
          <w:szCs w:val="22"/>
        </w:rPr>
      </w:pPr>
    </w:p>
    <w:p w14:paraId="2B827CB8" w14:textId="77777777" w:rsidR="0058627B" w:rsidRDefault="0058627B" w:rsidP="0058627B">
      <w:pPr>
        <w:pStyle w:val="Default"/>
        <w:rPr>
          <w:color w:val="auto"/>
          <w:sz w:val="22"/>
          <w:szCs w:val="22"/>
        </w:rPr>
      </w:pPr>
      <w:r>
        <w:rPr>
          <w:b/>
          <w:bCs/>
          <w:color w:val="auto"/>
          <w:sz w:val="22"/>
          <w:szCs w:val="22"/>
        </w:rPr>
        <w:t xml:space="preserve">Next steps </w:t>
      </w:r>
    </w:p>
    <w:p w14:paraId="5DC221AC" w14:textId="77777777" w:rsidR="0058627B" w:rsidRDefault="0058627B" w:rsidP="0058627B">
      <w:pPr>
        <w:pStyle w:val="Default"/>
        <w:rPr>
          <w:color w:val="auto"/>
          <w:sz w:val="22"/>
          <w:szCs w:val="22"/>
        </w:rPr>
      </w:pPr>
    </w:p>
    <w:p w14:paraId="30F73C98" w14:textId="319CD411" w:rsidR="00A56867" w:rsidRPr="0067552C" w:rsidRDefault="00AC77F3" w:rsidP="0067552C">
      <w:pPr>
        <w:pStyle w:val="MainText"/>
        <w:numPr>
          <w:ilvl w:val="0"/>
          <w:numId w:val="16"/>
        </w:numPr>
        <w:ind w:left="360"/>
        <w:rPr>
          <w:rFonts w:ascii="Arial" w:hAnsi="Arial" w:cs="Arial"/>
          <w:szCs w:val="22"/>
        </w:rPr>
      </w:pPr>
      <w:r w:rsidRPr="0067552C">
        <w:rPr>
          <w:rFonts w:ascii="Arial" w:hAnsi="Arial" w:cs="Arial"/>
          <w:szCs w:val="22"/>
        </w:rPr>
        <w:t>Members are asked to note and comment on the FSAs Regulating our Future programme.</w:t>
      </w:r>
    </w:p>
    <w:p w14:paraId="52BBE23B" w14:textId="77777777" w:rsidR="0056399C" w:rsidRPr="004C365C" w:rsidRDefault="0056399C" w:rsidP="0067552C">
      <w:pPr>
        <w:spacing w:after="200" w:line="276" w:lineRule="auto"/>
        <w:rPr>
          <w:rFonts w:ascii="Arial" w:hAnsi="Arial" w:cs="Arial"/>
        </w:rPr>
      </w:pPr>
      <w:bookmarkStart w:id="0" w:name="_GoBack"/>
      <w:bookmarkEnd w:id="0"/>
    </w:p>
    <w:sectPr w:rsidR="0056399C" w:rsidRPr="004C365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A0C3E" w14:textId="77777777" w:rsidR="002F1477" w:rsidRDefault="002F1477" w:rsidP="0068448B">
      <w:r>
        <w:separator/>
      </w:r>
    </w:p>
  </w:endnote>
  <w:endnote w:type="continuationSeparator" w:id="0">
    <w:p w14:paraId="4CC4F49D" w14:textId="77777777" w:rsidR="002F1477" w:rsidRDefault="002F1477" w:rsidP="0068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B4AF9" w14:textId="77777777" w:rsidR="002F1477" w:rsidRDefault="002F1477" w:rsidP="0068448B">
      <w:r>
        <w:separator/>
      </w:r>
    </w:p>
  </w:footnote>
  <w:footnote w:type="continuationSeparator" w:id="0">
    <w:p w14:paraId="0E3A320B" w14:textId="77777777" w:rsidR="002F1477" w:rsidRDefault="002F1477" w:rsidP="0068448B">
      <w:r>
        <w:continuationSeparator/>
      </w:r>
    </w:p>
  </w:footnote>
  <w:footnote w:id="1">
    <w:p w14:paraId="391913F7" w14:textId="3F54419E" w:rsidR="002F1477" w:rsidRDefault="002F1477">
      <w:pPr>
        <w:pStyle w:val="FootnoteText"/>
      </w:pPr>
      <w:r>
        <w:rPr>
          <w:rStyle w:val="FootnoteReference"/>
        </w:rPr>
        <w:footnoteRef/>
      </w:r>
      <w:r>
        <w:t xml:space="preserve"> </w:t>
      </w:r>
      <w:hyperlink r:id="rId1" w:history="1">
        <w:r w:rsidRPr="00C63C35">
          <w:rPr>
            <w:rStyle w:val="Hyperlink"/>
            <w:rFonts w:ascii="Arial" w:hAnsi="Arial" w:cs="Arial"/>
          </w:rPr>
          <w:t>https://www.food.gov.uk/sites/default/files/media/document/fsa-and-fss-review-of-meat-cutting-plants-and-cold-stores-final-report_1.pdf</w:t>
        </w:r>
      </w:hyperlink>
      <w:r>
        <w:t xml:space="preserve"> </w:t>
      </w:r>
    </w:p>
    <w:p w14:paraId="7FBB7322" w14:textId="77777777" w:rsidR="00C63C35" w:rsidRDefault="00C63C3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CA0C5" w14:textId="3DBE9D48" w:rsidR="002F1477" w:rsidRDefault="002F1477" w:rsidP="00A43CBB">
    <w:pPr>
      <w:pStyle w:val="Header"/>
    </w:pPr>
  </w:p>
  <w:tbl>
    <w:tblPr>
      <w:tblW w:w="0" w:type="auto"/>
      <w:tblLook w:val="01E0" w:firstRow="1" w:lastRow="1" w:firstColumn="1" w:lastColumn="1" w:noHBand="0" w:noVBand="0"/>
    </w:tblPr>
    <w:tblGrid>
      <w:gridCol w:w="5824"/>
      <w:gridCol w:w="3202"/>
    </w:tblGrid>
    <w:tr w:rsidR="002F1477" w:rsidRPr="004F266E" w14:paraId="0A0F0D4E" w14:textId="77777777" w:rsidTr="00A47F09">
      <w:tc>
        <w:tcPr>
          <w:tcW w:w="5824" w:type="dxa"/>
          <w:vMerge w:val="restart"/>
          <w:shd w:val="clear" w:color="auto" w:fill="auto"/>
        </w:tcPr>
        <w:p w14:paraId="010F8962" w14:textId="77777777" w:rsidR="002F1477" w:rsidRPr="00374227" w:rsidRDefault="002F1477" w:rsidP="00FF3A8F">
          <w:pPr>
            <w:pStyle w:val="Header"/>
            <w:tabs>
              <w:tab w:val="center" w:pos="2923"/>
            </w:tabs>
          </w:pPr>
          <w:r>
            <w:rPr>
              <w:rFonts w:ascii="Arial" w:hAnsi="Arial" w:cs="Arial"/>
              <w:noProof/>
              <w:sz w:val="44"/>
              <w:szCs w:val="44"/>
            </w:rPr>
            <w:drawing>
              <wp:inline distT="0" distB="0" distL="0" distR="0" wp14:anchorId="7B6F51CE" wp14:editId="78A2455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02" w:type="dxa"/>
          <w:shd w:val="clear" w:color="auto" w:fill="auto"/>
          <w:vAlign w:val="center"/>
        </w:tcPr>
        <w:p w14:paraId="4C162ED2" w14:textId="2101DF09" w:rsidR="002F1477" w:rsidRPr="00374227" w:rsidRDefault="002F1477" w:rsidP="00AE2D25">
          <w:pPr>
            <w:pStyle w:val="Header"/>
            <w:rPr>
              <w:rFonts w:ascii="Arial" w:hAnsi="Arial" w:cs="Arial"/>
              <w:b/>
              <w:szCs w:val="22"/>
            </w:rPr>
          </w:pPr>
          <w:r>
            <w:rPr>
              <w:rFonts w:ascii="Arial" w:hAnsi="Arial" w:cs="Arial"/>
              <w:b/>
              <w:szCs w:val="22"/>
            </w:rPr>
            <w:t xml:space="preserve">Safer and Stronger Communities Board </w:t>
          </w:r>
        </w:p>
      </w:tc>
    </w:tr>
    <w:tr w:rsidR="002F1477" w14:paraId="51AC1395" w14:textId="77777777" w:rsidTr="00A47F09">
      <w:trPr>
        <w:trHeight w:val="450"/>
      </w:trPr>
      <w:tc>
        <w:tcPr>
          <w:tcW w:w="5824" w:type="dxa"/>
          <w:vMerge/>
          <w:shd w:val="clear" w:color="auto" w:fill="auto"/>
        </w:tcPr>
        <w:p w14:paraId="7E7E0E32" w14:textId="77777777" w:rsidR="002F1477" w:rsidRPr="00374227" w:rsidRDefault="002F1477" w:rsidP="00FF3A8F">
          <w:pPr>
            <w:pStyle w:val="Header"/>
          </w:pPr>
        </w:p>
      </w:tc>
      <w:tc>
        <w:tcPr>
          <w:tcW w:w="3202" w:type="dxa"/>
          <w:shd w:val="clear" w:color="auto" w:fill="auto"/>
          <w:vAlign w:val="center"/>
        </w:tcPr>
        <w:p w14:paraId="44F3A274" w14:textId="0C32BE2C" w:rsidR="002F1477" w:rsidRPr="00374227" w:rsidRDefault="002F1477" w:rsidP="00AE2D25">
          <w:pPr>
            <w:pStyle w:val="Header"/>
            <w:spacing w:before="60"/>
            <w:rPr>
              <w:rFonts w:ascii="Arial" w:hAnsi="Arial" w:cs="Arial"/>
              <w:szCs w:val="22"/>
            </w:rPr>
          </w:pPr>
          <w:r>
            <w:rPr>
              <w:rFonts w:ascii="Arial" w:hAnsi="Arial" w:cs="Arial"/>
              <w:szCs w:val="22"/>
            </w:rPr>
            <w:t>19 November 2018</w:t>
          </w:r>
        </w:p>
      </w:tc>
    </w:tr>
    <w:tr w:rsidR="002F1477" w:rsidRPr="004F266E" w14:paraId="580CBB03" w14:textId="77777777" w:rsidTr="00A47F09">
      <w:trPr>
        <w:trHeight w:val="708"/>
      </w:trPr>
      <w:tc>
        <w:tcPr>
          <w:tcW w:w="5824" w:type="dxa"/>
          <w:vMerge/>
          <w:shd w:val="clear" w:color="auto" w:fill="auto"/>
        </w:tcPr>
        <w:p w14:paraId="517813FE" w14:textId="0D207287" w:rsidR="002F1477" w:rsidRPr="00374227" w:rsidRDefault="002F1477" w:rsidP="00FF3A8F">
          <w:pPr>
            <w:pStyle w:val="Header"/>
          </w:pPr>
        </w:p>
      </w:tc>
      <w:tc>
        <w:tcPr>
          <w:tcW w:w="3202" w:type="dxa"/>
          <w:shd w:val="clear" w:color="auto" w:fill="auto"/>
          <w:vAlign w:val="center"/>
        </w:tcPr>
        <w:p w14:paraId="06A3E173" w14:textId="77777777" w:rsidR="002F1477" w:rsidRPr="00374227" w:rsidRDefault="002F1477" w:rsidP="00FF3A8F">
          <w:pPr>
            <w:pStyle w:val="Header"/>
            <w:spacing w:before="60"/>
            <w:rPr>
              <w:rFonts w:ascii="Arial" w:hAnsi="Arial" w:cs="Arial"/>
              <w:b/>
              <w:szCs w:val="22"/>
            </w:rPr>
          </w:pPr>
        </w:p>
      </w:tc>
    </w:tr>
  </w:tbl>
  <w:p w14:paraId="4E006AD7" w14:textId="77777777" w:rsidR="002F1477" w:rsidRPr="00A43CBB" w:rsidRDefault="002F1477" w:rsidP="00552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7FF5"/>
    <w:multiLevelType w:val="hybridMultilevel"/>
    <w:tmpl w:val="026C3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D5F45"/>
    <w:multiLevelType w:val="hybridMultilevel"/>
    <w:tmpl w:val="2E5C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D4"/>
    <w:multiLevelType w:val="multilevel"/>
    <w:tmpl w:val="0809001F"/>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D8157C"/>
    <w:multiLevelType w:val="hybridMultilevel"/>
    <w:tmpl w:val="F290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D2F89"/>
    <w:multiLevelType w:val="multilevel"/>
    <w:tmpl w:val="09241B48"/>
    <w:lvl w:ilvl="0">
      <w:start w:val="1"/>
      <w:numFmt w:val="decimal"/>
      <w:lvlText w:val="%1."/>
      <w:lvlJc w:val="left"/>
      <w:pPr>
        <w:ind w:left="644"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5" w15:restartNumberingAfterBreak="0">
    <w:nsid w:val="1E607A2C"/>
    <w:multiLevelType w:val="hybridMultilevel"/>
    <w:tmpl w:val="A072C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A63FF8"/>
    <w:multiLevelType w:val="hybridMultilevel"/>
    <w:tmpl w:val="D04ED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217D2"/>
    <w:multiLevelType w:val="hybridMultilevel"/>
    <w:tmpl w:val="BD3E80BA"/>
    <w:lvl w:ilvl="0" w:tplc="432E8DC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FA5DA0"/>
    <w:multiLevelType w:val="hybridMultilevel"/>
    <w:tmpl w:val="34761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7362C"/>
    <w:multiLevelType w:val="hybridMultilevel"/>
    <w:tmpl w:val="9514CDDC"/>
    <w:lvl w:ilvl="0" w:tplc="08090001">
      <w:start w:val="1"/>
      <w:numFmt w:val="bullet"/>
      <w:lvlText w:val=""/>
      <w:lvlJc w:val="left"/>
      <w:pPr>
        <w:ind w:left="360" w:hanging="360"/>
      </w:pPr>
      <w:rPr>
        <w:rFonts w:ascii="Symbol" w:hAnsi="Symbol" w:hint="default"/>
      </w:rPr>
    </w:lvl>
    <w:lvl w:ilvl="1" w:tplc="43DCA0B0">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8129B6"/>
    <w:multiLevelType w:val="hybridMultilevel"/>
    <w:tmpl w:val="A93AA6A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5925DC1"/>
    <w:multiLevelType w:val="hybridMultilevel"/>
    <w:tmpl w:val="D04ED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5D33B9"/>
    <w:multiLevelType w:val="hybridMultilevel"/>
    <w:tmpl w:val="031A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253C2"/>
    <w:multiLevelType w:val="hybridMultilevel"/>
    <w:tmpl w:val="E90AAE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3D68A2"/>
    <w:multiLevelType w:val="hybridMultilevel"/>
    <w:tmpl w:val="043A8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581416"/>
    <w:multiLevelType w:val="hybridMultilevel"/>
    <w:tmpl w:val="A8B2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93148"/>
    <w:multiLevelType w:val="hybridMultilevel"/>
    <w:tmpl w:val="150A9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A66085"/>
    <w:multiLevelType w:val="hybridMultilevel"/>
    <w:tmpl w:val="ADE25F54"/>
    <w:lvl w:ilvl="0" w:tplc="0809000F">
      <w:start w:val="1"/>
      <w:numFmt w:val="decimal"/>
      <w:lvlText w:val="%1."/>
      <w:lvlJc w:val="left"/>
      <w:pPr>
        <w:ind w:left="647" w:hanging="360"/>
      </w:pPr>
    </w:lvl>
    <w:lvl w:ilvl="1" w:tplc="08090019" w:tentative="1">
      <w:start w:val="1"/>
      <w:numFmt w:val="lowerLetter"/>
      <w:lvlText w:val="%2."/>
      <w:lvlJc w:val="left"/>
      <w:pPr>
        <w:ind w:left="1367" w:hanging="360"/>
      </w:pPr>
    </w:lvl>
    <w:lvl w:ilvl="2" w:tplc="0809001B" w:tentative="1">
      <w:start w:val="1"/>
      <w:numFmt w:val="lowerRoman"/>
      <w:lvlText w:val="%3."/>
      <w:lvlJc w:val="right"/>
      <w:pPr>
        <w:ind w:left="2087" w:hanging="180"/>
      </w:pPr>
    </w:lvl>
    <w:lvl w:ilvl="3" w:tplc="0809000F" w:tentative="1">
      <w:start w:val="1"/>
      <w:numFmt w:val="decimal"/>
      <w:lvlText w:val="%4."/>
      <w:lvlJc w:val="left"/>
      <w:pPr>
        <w:ind w:left="2807" w:hanging="360"/>
      </w:pPr>
    </w:lvl>
    <w:lvl w:ilvl="4" w:tplc="08090019" w:tentative="1">
      <w:start w:val="1"/>
      <w:numFmt w:val="lowerLetter"/>
      <w:lvlText w:val="%5."/>
      <w:lvlJc w:val="left"/>
      <w:pPr>
        <w:ind w:left="3527" w:hanging="360"/>
      </w:pPr>
    </w:lvl>
    <w:lvl w:ilvl="5" w:tplc="0809001B" w:tentative="1">
      <w:start w:val="1"/>
      <w:numFmt w:val="lowerRoman"/>
      <w:lvlText w:val="%6."/>
      <w:lvlJc w:val="right"/>
      <w:pPr>
        <w:ind w:left="4247" w:hanging="180"/>
      </w:pPr>
    </w:lvl>
    <w:lvl w:ilvl="6" w:tplc="0809000F" w:tentative="1">
      <w:start w:val="1"/>
      <w:numFmt w:val="decimal"/>
      <w:lvlText w:val="%7."/>
      <w:lvlJc w:val="left"/>
      <w:pPr>
        <w:ind w:left="4967" w:hanging="360"/>
      </w:pPr>
    </w:lvl>
    <w:lvl w:ilvl="7" w:tplc="08090019" w:tentative="1">
      <w:start w:val="1"/>
      <w:numFmt w:val="lowerLetter"/>
      <w:lvlText w:val="%8."/>
      <w:lvlJc w:val="left"/>
      <w:pPr>
        <w:ind w:left="5687" w:hanging="360"/>
      </w:pPr>
    </w:lvl>
    <w:lvl w:ilvl="8" w:tplc="0809001B" w:tentative="1">
      <w:start w:val="1"/>
      <w:numFmt w:val="lowerRoman"/>
      <w:lvlText w:val="%9."/>
      <w:lvlJc w:val="right"/>
      <w:pPr>
        <w:ind w:left="6407" w:hanging="180"/>
      </w:pPr>
    </w:lvl>
  </w:abstractNum>
  <w:abstractNum w:abstractNumId="20" w15:restartNumberingAfterBreak="0">
    <w:nsid w:val="6C153890"/>
    <w:multiLevelType w:val="hybridMultilevel"/>
    <w:tmpl w:val="6EBA59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DB1F57"/>
    <w:multiLevelType w:val="hybridMultilevel"/>
    <w:tmpl w:val="EB2EE002"/>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2" w15:restartNumberingAfterBreak="0">
    <w:nsid w:val="7D655761"/>
    <w:multiLevelType w:val="hybridMultilevel"/>
    <w:tmpl w:val="C0287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2F04C8"/>
    <w:multiLevelType w:val="hybridMultilevel"/>
    <w:tmpl w:val="EF5C2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3"/>
  </w:num>
  <w:num w:numId="3">
    <w:abstractNumId w:val="20"/>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6"/>
  </w:num>
  <w:num w:numId="9">
    <w:abstractNumId w:val="2"/>
  </w:num>
  <w:num w:numId="10">
    <w:abstractNumId w:val="18"/>
  </w:num>
  <w:num w:numId="11">
    <w:abstractNumId w:val="10"/>
  </w:num>
  <w:num w:numId="12">
    <w:abstractNumId w:val="5"/>
  </w:num>
  <w:num w:numId="13">
    <w:abstractNumId w:val="22"/>
  </w:num>
  <w:num w:numId="14">
    <w:abstractNumId w:val="9"/>
  </w:num>
  <w:num w:numId="15">
    <w:abstractNumId w:val="8"/>
  </w:num>
  <w:num w:numId="16">
    <w:abstractNumId w:val="4"/>
  </w:num>
  <w:num w:numId="17">
    <w:abstractNumId w:val="21"/>
  </w:num>
  <w:num w:numId="18">
    <w:abstractNumId w:val="1"/>
  </w:num>
  <w:num w:numId="19">
    <w:abstractNumId w:val="0"/>
  </w:num>
  <w:num w:numId="20">
    <w:abstractNumId w:val="13"/>
  </w:num>
  <w:num w:numId="21">
    <w:abstractNumId w:val="19"/>
  </w:num>
  <w:num w:numId="22">
    <w:abstractNumId w:val="14"/>
  </w:num>
  <w:num w:numId="23">
    <w:abstractNumId w:val="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8B"/>
    <w:rsid w:val="00002BF9"/>
    <w:rsid w:val="00003645"/>
    <w:rsid w:val="00011513"/>
    <w:rsid w:val="00011E69"/>
    <w:rsid w:val="00015777"/>
    <w:rsid w:val="0001582A"/>
    <w:rsid w:val="00027110"/>
    <w:rsid w:val="000326C9"/>
    <w:rsid w:val="000370D0"/>
    <w:rsid w:val="00037AD9"/>
    <w:rsid w:val="00041AD0"/>
    <w:rsid w:val="000425BA"/>
    <w:rsid w:val="00052EE3"/>
    <w:rsid w:val="000558AA"/>
    <w:rsid w:val="000560A9"/>
    <w:rsid w:val="0006409C"/>
    <w:rsid w:val="00065D05"/>
    <w:rsid w:val="0008419D"/>
    <w:rsid w:val="00085AFD"/>
    <w:rsid w:val="00087011"/>
    <w:rsid w:val="00087F15"/>
    <w:rsid w:val="00087FF6"/>
    <w:rsid w:val="000921A4"/>
    <w:rsid w:val="00093819"/>
    <w:rsid w:val="00097F88"/>
    <w:rsid w:val="000A634D"/>
    <w:rsid w:val="000B7D5F"/>
    <w:rsid w:val="000D7C54"/>
    <w:rsid w:val="000E0B26"/>
    <w:rsid w:val="000E20AE"/>
    <w:rsid w:val="000E3936"/>
    <w:rsid w:val="000E5F66"/>
    <w:rsid w:val="001004A3"/>
    <w:rsid w:val="0010158F"/>
    <w:rsid w:val="001037B4"/>
    <w:rsid w:val="0011177E"/>
    <w:rsid w:val="0011697E"/>
    <w:rsid w:val="0012479F"/>
    <w:rsid w:val="00126010"/>
    <w:rsid w:val="00130FE6"/>
    <w:rsid w:val="00134094"/>
    <w:rsid w:val="001461F9"/>
    <w:rsid w:val="001520CE"/>
    <w:rsid w:val="0015414C"/>
    <w:rsid w:val="001710FD"/>
    <w:rsid w:val="00180EFE"/>
    <w:rsid w:val="00184A70"/>
    <w:rsid w:val="00192169"/>
    <w:rsid w:val="001A0CEF"/>
    <w:rsid w:val="001A72C8"/>
    <w:rsid w:val="001B0FFD"/>
    <w:rsid w:val="001B2BF0"/>
    <w:rsid w:val="001B6B4B"/>
    <w:rsid w:val="001B717A"/>
    <w:rsid w:val="001C02E2"/>
    <w:rsid w:val="001D5106"/>
    <w:rsid w:val="001E2B07"/>
    <w:rsid w:val="001E5753"/>
    <w:rsid w:val="00220D53"/>
    <w:rsid w:val="002219B0"/>
    <w:rsid w:val="002336DA"/>
    <w:rsid w:val="00236BC3"/>
    <w:rsid w:val="00244F54"/>
    <w:rsid w:val="002451C5"/>
    <w:rsid w:val="00261AAE"/>
    <w:rsid w:val="0026272C"/>
    <w:rsid w:val="00263270"/>
    <w:rsid w:val="00266494"/>
    <w:rsid w:val="00281B94"/>
    <w:rsid w:val="00282EFB"/>
    <w:rsid w:val="00283781"/>
    <w:rsid w:val="002857C5"/>
    <w:rsid w:val="002864FE"/>
    <w:rsid w:val="002917E1"/>
    <w:rsid w:val="00294D17"/>
    <w:rsid w:val="002B2D01"/>
    <w:rsid w:val="002B308F"/>
    <w:rsid w:val="002B57E5"/>
    <w:rsid w:val="002B5DC3"/>
    <w:rsid w:val="002C331C"/>
    <w:rsid w:val="002C705C"/>
    <w:rsid w:val="002D416E"/>
    <w:rsid w:val="002D509F"/>
    <w:rsid w:val="002D611C"/>
    <w:rsid w:val="002D68B7"/>
    <w:rsid w:val="002E0C2F"/>
    <w:rsid w:val="002F1477"/>
    <w:rsid w:val="002F2FAA"/>
    <w:rsid w:val="002F661D"/>
    <w:rsid w:val="00307C3C"/>
    <w:rsid w:val="00310731"/>
    <w:rsid w:val="00312027"/>
    <w:rsid w:val="00317F51"/>
    <w:rsid w:val="00320A46"/>
    <w:rsid w:val="00320FFA"/>
    <w:rsid w:val="0033122E"/>
    <w:rsid w:val="003335EA"/>
    <w:rsid w:val="0034555D"/>
    <w:rsid w:val="003462A7"/>
    <w:rsid w:val="0035149D"/>
    <w:rsid w:val="003535D2"/>
    <w:rsid w:val="00353CF8"/>
    <w:rsid w:val="003554EF"/>
    <w:rsid w:val="003570F9"/>
    <w:rsid w:val="0036201E"/>
    <w:rsid w:val="00367A83"/>
    <w:rsid w:val="003708FC"/>
    <w:rsid w:val="0037503B"/>
    <w:rsid w:val="00375430"/>
    <w:rsid w:val="0038697A"/>
    <w:rsid w:val="00391492"/>
    <w:rsid w:val="00391AB4"/>
    <w:rsid w:val="003943B5"/>
    <w:rsid w:val="003963D7"/>
    <w:rsid w:val="003A3307"/>
    <w:rsid w:val="003A339F"/>
    <w:rsid w:val="003B23E2"/>
    <w:rsid w:val="003C1A88"/>
    <w:rsid w:val="003C3019"/>
    <w:rsid w:val="003E3CB9"/>
    <w:rsid w:val="003F7A2B"/>
    <w:rsid w:val="00400556"/>
    <w:rsid w:val="004036A2"/>
    <w:rsid w:val="00422FA3"/>
    <w:rsid w:val="00441614"/>
    <w:rsid w:val="004448D1"/>
    <w:rsid w:val="004533E4"/>
    <w:rsid w:val="004654BB"/>
    <w:rsid w:val="004726BF"/>
    <w:rsid w:val="0047560B"/>
    <w:rsid w:val="004763FA"/>
    <w:rsid w:val="004822C3"/>
    <w:rsid w:val="00491661"/>
    <w:rsid w:val="004A2ACA"/>
    <w:rsid w:val="004A6803"/>
    <w:rsid w:val="004B2E2B"/>
    <w:rsid w:val="004B45FA"/>
    <w:rsid w:val="004B55E3"/>
    <w:rsid w:val="004B56DA"/>
    <w:rsid w:val="004C365C"/>
    <w:rsid w:val="004E2ADE"/>
    <w:rsid w:val="004E5229"/>
    <w:rsid w:val="004F663F"/>
    <w:rsid w:val="004F70B0"/>
    <w:rsid w:val="004F77B2"/>
    <w:rsid w:val="00507041"/>
    <w:rsid w:val="00507DCC"/>
    <w:rsid w:val="00511F43"/>
    <w:rsid w:val="005163C9"/>
    <w:rsid w:val="00521DAE"/>
    <w:rsid w:val="00535B65"/>
    <w:rsid w:val="00535CD5"/>
    <w:rsid w:val="00552746"/>
    <w:rsid w:val="005544FD"/>
    <w:rsid w:val="00555912"/>
    <w:rsid w:val="0056042A"/>
    <w:rsid w:val="00561239"/>
    <w:rsid w:val="00562411"/>
    <w:rsid w:val="0056399C"/>
    <w:rsid w:val="005648D3"/>
    <w:rsid w:val="00570965"/>
    <w:rsid w:val="00570B73"/>
    <w:rsid w:val="00572AA3"/>
    <w:rsid w:val="005764FC"/>
    <w:rsid w:val="00577475"/>
    <w:rsid w:val="00584698"/>
    <w:rsid w:val="0058627B"/>
    <w:rsid w:val="00586B91"/>
    <w:rsid w:val="005B246C"/>
    <w:rsid w:val="005C7271"/>
    <w:rsid w:val="005C7C3F"/>
    <w:rsid w:val="005C7E7B"/>
    <w:rsid w:val="005D66BA"/>
    <w:rsid w:val="005E07FB"/>
    <w:rsid w:val="005E1DA8"/>
    <w:rsid w:val="005E3F10"/>
    <w:rsid w:val="005F20CF"/>
    <w:rsid w:val="005F40FA"/>
    <w:rsid w:val="005F4F38"/>
    <w:rsid w:val="00602A97"/>
    <w:rsid w:val="00605B7E"/>
    <w:rsid w:val="00615ADF"/>
    <w:rsid w:val="00616E90"/>
    <w:rsid w:val="00620B85"/>
    <w:rsid w:val="006213A5"/>
    <w:rsid w:val="006261FD"/>
    <w:rsid w:val="00632575"/>
    <w:rsid w:val="00634AED"/>
    <w:rsid w:val="006359A4"/>
    <w:rsid w:val="0063692A"/>
    <w:rsid w:val="00671004"/>
    <w:rsid w:val="0067398A"/>
    <w:rsid w:val="0067552C"/>
    <w:rsid w:val="0068448B"/>
    <w:rsid w:val="0069076E"/>
    <w:rsid w:val="00695ACD"/>
    <w:rsid w:val="006960AE"/>
    <w:rsid w:val="006A6271"/>
    <w:rsid w:val="006A6441"/>
    <w:rsid w:val="006B0426"/>
    <w:rsid w:val="006D2BE5"/>
    <w:rsid w:val="006D58E5"/>
    <w:rsid w:val="006D6092"/>
    <w:rsid w:val="006D7AA3"/>
    <w:rsid w:val="006E4E73"/>
    <w:rsid w:val="006F0182"/>
    <w:rsid w:val="006F0AED"/>
    <w:rsid w:val="006F4A68"/>
    <w:rsid w:val="00717C09"/>
    <w:rsid w:val="007207DC"/>
    <w:rsid w:val="007236D6"/>
    <w:rsid w:val="007313D3"/>
    <w:rsid w:val="0073185B"/>
    <w:rsid w:val="00731982"/>
    <w:rsid w:val="007322DA"/>
    <w:rsid w:val="00733E25"/>
    <w:rsid w:val="00736634"/>
    <w:rsid w:val="007376CA"/>
    <w:rsid w:val="007418FD"/>
    <w:rsid w:val="0074426C"/>
    <w:rsid w:val="00744CD2"/>
    <w:rsid w:val="0074630A"/>
    <w:rsid w:val="007636DC"/>
    <w:rsid w:val="00770CAA"/>
    <w:rsid w:val="0077281F"/>
    <w:rsid w:val="007729C7"/>
    <w:rsid w:val="00785C04"/>
    <w:rsid w:val="00787CC5"/>
    <w:rsid w:val="00794E43"/>
    <w:rsid w:val="007A0878"/>
    <w:rsid w:val="007A2C8E"/>
    <w:rsid w:val="007A44FE"/>
    <w:rsid w:val="007A6C2A"/>
    <w:rsid w:val="007A7A10"/>
    <w:rsid w:val="007B2B9A"/>
    <w:rsid w:val="007B4A03"/>
    <w:rsid w:val="007C05DD"/>
    <w:rsid w:val="007C7376"/>
    <w:rsid w:val="007D2206"/>
    <w:rsid w:val="007D4E8D"/>
    <w:rsid w:val="007E2C82"/>
    <w:rsid w:val="007E4CB3"/>
    <w:rsid w:val="007E643D"/>
    <w:rsid w:val="007F2AB0"/>
    <w:rsid w:val="008059AD"/>
    <w:rsid w:val="008102AF"/>
    <w:rsid w:val="00811552"/>
    <w:rsid w:val="008119F5"/>
    <w:rsid w:val="008121D1"/>
    <w:rsid w:val="0082502F"/>
    <w:rsid w:val="00827995"/>
    <w:rsid w:val="00831B64"/>
    <w:rsid w:val="00832BCE"/>
    <w:rsid w:val="00836A18"/>
    <w:rsid w:val="00844BBA"/>
    <w:rsid w:val="00863D21"/>
    <w:rsid w:val="00866F70"/>
    <w:rsid w:val="00873A1E"/>
    <w:rsid w:val="00882F1B"/>
    <w:rsid w:val="00887853"/>
    <w:rsid w:val="00894FF2"/>
    <w:rsid w:val="008C335B"/>
    <w:rsid w:val="008C7760"/>
    <w:rsid w:val="008D1303"/>
    <w:rsid w:val="008E0524"/>
    <w:rsid w:val="008E56ED"/>
    <w:rsid w:val="008E658B"/>
    <w:rsid w:val="008E7A5A"/>
    <w:rsid w:val="008F1605"/>
    <w:rsid w:val="008F2394"/>
    <w:rsid w:val="008F48E7"/>
    <w:rsid w:val="008F6D77"/>
    <w:rsid w:val="0090339D"/>
    <w:rsid w:val="00906260"/>
    <w:rsid w:val="00914EC4"/>
    <w:rsid w:val="00922945"/>
    <w:rsid w:val="00923E51"/>
    <w:rsid w:val="009263C8"/>
    <w:rsid w:val="00930D80"/>
    <w:rsid w:val="0093142F"/>
    <w:rsid w:val="00933109"/>
    <w:rsid w:val="00957CBE"/>
    <w:rsid w:val="00973020"/>
    <w:rsid w:val="009823FF"/>
    <w:rsid w:val="00985837"/>
    <w:rsid w:val="00985FC9"/>
    <w:rsid w:val="009B083E"/>
    <w:rsid w:val="009B6E65"/>
    <w:rsid w:val="009B75C2"/>
    <w:rsid w:val="009C4CD2"/>
    <w:rsid w:val="009D1F47"/>
    <w:rsid w:val="009D3031"/>
    <w:rsid w:val="009E4C05"/>
    <w:rsid w:val="009F1718"/>
    <w:rsid w:val="00A17FBD"/>
    <w:rsid w:val="00A24A5B"/>
    <w:rsid w:val="00A25417"/>
    <w:rsid w:val="00A258A5"/>
    <w:rsid w:val="00A3107D"/>
    <w:rsid w:val="00A31316"/>
    <w:rsid w:val="00A318BF"/>
    <w:rsid w:val="00A3582B"/>
    <w:rsid w:val="00A41B3C"/>
    <w:rsid w:val="00A43CBB"/>
    <w:rsid w:val="00A449F5"/>
    <w:rsid w:val="00A47F09"/>
    <w:rsid w:val="00A54649"/>
    <w:rsid w:val="00A56867"/>
    <w:rsid w:val="00A7494E"/>
    <w:rsid w:val="00A84056"/>
    <w:rsid w:val="00A94E79"/>
    <w:rsid w:val="00A96455"/>
    <w:rsid w:val="00AA1E38"/>
    <w:rsid w:val="00AB6056"/>
    <w:rsid w:val="00AC27F4"/>
    <w:rsid w:val="00AC77F3"/>
    <w:rsid w:val="00AD16D0"/>
    <w:rsid w:val="00AD3BE2"/>
    <w:rsid w:val="00AD4051"/>
    <w:rsid w:val="00AE02AB"/>
    <w:rsid w:val="00AE0880"/>
    <w:rsid w:val="00AE2118"/>
    <w:rsid w:val="00AE2D25"/>
    <w:rsid w:val="00AF7EA9"/>
    <w:rsid w:val="00B059F6"/>
    <w:rsid w:val="00B14856"/>
    <w:rsid w:val="00B15706"/>
    <w:rsid w:val="00B230AE"/>
    <w:rsid w:val="00B25122"/>
    <w:rsid w:val="00B27706"/>
    <w:rsid w:val="00B31AAF"/>
    <w:rsid w:val="00B34558"/>
    <w:rsid w:val="00B37B28"/>
    <w:rsid w:val="00B45A20"/>
    <w:rsid w:val="00B505E1"/>
    <w:rsid w:val="00B50B41"/>
    <w:rsid w:val="00B526C0"/>
    <w:rsid w:val="00B64D07"/>
    <w:rsid w:val="00B71D14"/>
    <w:rsid w:val="00B972D1"/>
    <w:rsid w:val="00BB2941"/>
    <w:rsid w:val="00BB53CA"/>
    <w:rsid w:val="00BC623D"/>
    <w:rsid w:val="00BE3C38"/>
    <w:rsid w:val="00BE7C91"/>
    <w:rsid w:val="00BF24F4"/>
    <w:rsid w:val="00BF400A"/>
    <w:rsid w:val="00BF5F65"/>
    <w:rsid w:val="00C027A7"/>
    <w:rsid w:val="00C116E0"/>
    <w:rsid w:val="00C11C94"/>
    <w:rsid w:val="00C13DC1"/>
    <w:rsid w:val="00C24EC0"/>
    <w:rsid w:val="00C25ABB"/>
    <w:rsid w:val="00C25F39"/>
    <w:rsid w:val="00C34292"/>
    <w:rsid w:val="00C37CF2"/>
    <w:rsid w:val="00C40D15"/>
    <w:rsid w:val="00C46F80"/>
    <w:rsid w:val="00C47B92"/>
    <w:rsid w:val="00C57D7F"/>
    <w:rsid w:val="00C60321"/>
    <w:rsid w:val="00C609B8"/>
    <w:rsid w:val="00C60F8A"/>
    <w:rsid w:val="00C625C4"/>
    <w:rsid w:val="00C63C35"/>
    <w:rsid w:val="00C646B3"/>
    <w:rsid w:val="00C67410"/>
    <w:rsid w:val="00C7197A"/>
    <w:rsid w:val="00C7253B"/>
    <w:rsid w:val="00C835F7"/>
    <w:rsid w:val="00C853CB"/>
    <w:rsid w:val="00C86E74"/>
    <w:rsid w:val="00C86F51"/>
    <w:rsid w:val="00C95908"/>
    <w:rsid w:val="00CA44ED"/>
    <w:rsid w:val="00CA5D8B"/>
    <w:rsid w:val="00CA710A"/>
    <w:rsid w:val="00CA7E15"/>
    <w:rsid w:val="00CB32F2"/>
    <w:rsid w:val="00CC0C3F"/>
    <w:rsid w:val="00CC360D"/>
    <w:rsid w:val="00CC6E56"/>
    <w:rsid w:val="00CC7DE4"/>
    <w:rsid w:val="00CE0477"/>
    <w:rsid w:val="00CE2C64"/>
    <w:rsid w:val="00CE64B3"/>
    <w:rsid w:val="00CF11AC"/>
    <w:rsid w:val="00CF533B"/>
    <w:rsid w:val="00CF78D6"/>
    <w:rsid w:val="00CF7E92"/>
    <w:rsid w:val="00D04745"/>
    <w:rsid w:val="00D05627"/>
    <w:rsid w:val="00D20313"/>
    <w:rsid w:val="00D24297"/>
    <w:rsid w:val="00D24712"/>
    <w:rsid w:val="00D254CE"/>
    <w:rsid w:val="00D40D48"/>
    <w:rsid w:val="00D4679D"/>
    <w:rsid w:val="00D52B3C"/>
    <w:rsid w:val="00D55380"/>
    <w:rsid w:val="00D56CAC"/>
    <w:rsid w:val="00D61672"/>
    <w:rsid w:val="00D8500B"/>
    <w:rsid w:val="00D91623"/>
    <w:rsid w:val="00D95D82"/>
    <w:rsid w:val="00DA36A9"/>
    <w:rsid w:val="00DA3F00"/>
    <w:rsid w:val="00DA6FAE"/>
    <w:rsid w:val="00DB27B1"/>
    <w:rsid w:val="00DC26E8"/>
    <w:rsid w:val="00DC3267"/>
    <w:rsid w:val="00DD528C"/>
    <w:rsid w:val="00DE4AA3"/>
    <w:rsid w:val="00DE58D7"/>
    <w:rsid w:val="00DF7F0B"/>
    <w:rsid w:val="00E03378"/>
    <w:rsid w:val="00E03D34"/>
    <w:rsid w:val="00E22545"/>
    <w:rsid w:val="00E42774"/>
    <w:rsid w:val="00E517B7"/>
    <w:rsid w:val="00E57500"/>
    <w:rsid w:val="00E816A8"/>
    <w:rsid w:val="00E85F07"/>
    <w:rsid w:val="00E86C44"/>
    <w:rsid w:val="00E901FF"/>
    <w:rsid w:val="00EA140B"/>
    <w:rsid w:val="00EA47E6"/>
    <w:rsid w:val="00EA724D"/>
    <w:rsid w:val="00EB19EB"/>
    <w:rsid w:val="00EB42A9"/>
    <w:rsid w:val="00EB6266"/>
    <w:rsid w:val="00EC3E27"/>
    <w:rsid w:val="00EE16B4"/>
    <w:rsid w:val="00EE6D2E"/>
    <w:rsid w:val="00EF42B4"/>
    <w:rsid w:val="00EF5742"/>
    <w:rsid w:val="00F10089"/>
    <w:rsid w:val="00F172D6"/>
    <w:rsid w:val="00F23E2A"/>
    <w:rsid w:val="00F250EC"/>
    <w:rsid w:val="00F25456"/>
    <w:rsid w:val="00F34DBC"/>
    <w:rsid w:val="00F53CEA"/>
    <w:rsid w:val="00F60C30"/>
    <w:rsid w:val="00F7117A"/>
    <w:rsid w:val="00F7162D"/>
    <w:rsid w:val="00F74062"/>
    <w:rsid w:val="00F8021E"/>
    <w:rsid w:val="00F83D5E"/>
    <w:rsid w:val="00F85CC5"/>
    <w:rsid w:val="00F86A35"/>
    <w:rsid w:val="00FD1B5A"/>
    <w:rsid w:val="00FD3A68"/>
    <w:rsid w:val="00FF3261"/>
    <w:rsid w:val="00FF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9CA090"/>
  <w15:docId w15:val="{B6284577-B55F-4E80-8724-9C682262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8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8448B"/>
    <w:rPr>
      <w:color w:val="0000FF"/>
      <w:u w:val="single"/>
    </w:rPr>
  </w:style>
  <w:style w:type="paragraph" w:customStyle="1" w:styleId="MainText">
    <w:name w:val="Main Text"/>
    <w:basedOn w:val="Normal"/>
    <w:rsid w:val="0068448B"/>
    <w:pPr>
      <w:spacing w:line="280" w:lineRule="exact"/>
    </w:pPr>
  </w:style>
  <w:style w:type="paragraph" w:customStyle="1" w:styleId="LGAItemNoHeading">
    <w:name w:val="LGA Item No Heading"/>
    <w:basedOn w:val="MainText"/>
    <w:rsid w:val="0068448B"/>
    <w:pPr>
      <w:spacing w:before="600" w:after="240"/>
    </w:pPr>
    <w:rPr>
      <w:rFonts w:ascii="Frutiger 55 Roman" w:hAnsi="Frutiger 55 Roman"/>
      <w:b/>
      <w:sz w:val="32"/>
    </w:rPr>
  </w:style>
  <w:style w:type="paragraph" w:styleId="Header">
    <w:name w:val="header"/>
    <w:basedOn w:val="Normal"/>
    <w:link w:val="HeaderChar"/>
    <w:unhideWhenUsed/>
    <w:rsid w:val="0068448B"/>
    <w:pPr>
      <w:tabs>
        <w:tab w:val="center" w:pos="4513"/>
        <w:tab w:val="right" w:pos="9026"/>
      </w:tabs>
    </w:pPr>
  </w:style>
  <w:style w:type="character" w:customStyle="1" w:styleId="HeaderChar">
    <w:name w:val="Header Char"/>
    <w:basedOn w:val="DefaultParagraphFont"/>
    <w:link w:val="Header"/>
    <w:rsid w:val="0068448B"/>
    <w:rPr>
      <w:rFonts w:ascii="Frutiger 45 Light" w:eastAsia="Times New Roman" w:hAnsi="Frutiger 45 Light" w:cs="Times New Roman"/>
      <w:szCs w:val="20"/>
      <w:lang w:eastAsia="en-GB"/>
    </w:rPr>
  </w:style>
  <w:style w:type="paragraph" w:styleId="Footer">
    <w:name w:val="footer"/>
    <w:basedOn w:val="Normal"/>
    <w:link w:val="FooterChar"/>
    <w:unhideWhenUsed/>
    <w:rsid w:val="0068448B"/>
    <w:pPr>
      <w:tabs>
        <w:tab w:val="center" w:pos="4513"/>
        <w:tab w:val="right" w:pos="9026"/>
      </w:tabs>
    </w:pPr>
  </w:style>
  <w:style w:type="character" w:customStyle="1" w:styleId="FooterChar">
    <w:name w:val="Footer Char"/>
    <w:basedOn w:val="DefaultParagraphFont"/>
    <w:link w:val="Footer"/>
    <w:rsid w:val="0068448B"/>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68448B"/>
    <w:rPr>
      <w:rFonts w:ascii="Tahoma" w:hAnsi="Tahoma" w:cs="Tahoma"/>
      <w:sz w:val="16"/>
      <w:szCs w:val="16"/>
    </w:rPr>
  </w:style>
  <w:style w:type="character" w:customStyle="1" w:styleId="BalloonTextChar">
    <w:name w:val="Balloon Text Char"/>
    <w:basedOn w:val="DefaultParagraphFont"/>
    <w:link w:val="BalloonText"/>
    <w:uiPriority w:val="99"/>
    <w:semiHidden/>
    <w:rsid w:val="0068448B"/>
    <w:rPr>
      <w:rFonts w:ascii="Tahoma" w:eastAsia="Times New Roman" w:hAnsi="Tahoma" w:cs="Tahoma"/>
      <w:sz w:val="16"/>
      <w:szCs w:val="16"/>
      <w:lang w:eastAsia="en-GB"/>
    </w:rPr>
  </w:style>
  <w:style w:type="paragraph" w:styleId="ListParagraph">
    <w:name w:val="List Paragraph"/>
    <w:basedOn w:val="Normal"/>
    <w:link w:val="ListParagraphChar"/>
    <w:uiPriority w:val="34"/>
    <w:qFormat/>
    <w:rsid w:val="007E2C82"/>
    <w:pPr>
      <w:ind w:left="720"/>
      <w:contextualSpacing/>
    </w:pPr>
  </w:style>
  <w:style w:type="table" w:styleId="TableGrid">
    <w:name w:val="Table Grid"/>
    <w:basedOn w:val="TableNormal"/>
    <w:rsid w:val="004C3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3261"/>
    <w:rPr>
      <w:sz w:val="16"/>
      <w:szCs w:val="16"/>
    </w:rPr>
  </w:style>
  <w:style w:type="paragraph" w:styleId="CommentText">
    <w:name w:val="annotation text"/>
    <w:basedOn w:val="Normal"/>
    <w:link w:val="CommentTextChar"/>
    <w:uiPriority w:val="99"/>
    <w:semiHidden/>
    <w:unhideWhenUsed/>
    <w:rsid w:val="00FF3261"/>
    <w:rPr>
      <w:sz w:val="20"/>
    </w:rPr>
  </w:style>
  <w:style w:type="character" w:customStyle="1" w:styleId="CommentTextChar">
    <w:name w:val="Comment Text Char"/>
    <w:basedOn w:val="DefaultParagraphFont"/>
    <w:link w:val="CommentText"/>
    <w:uiPriority w:val="99"/>
    <w:semiHidden/>
    <w:rsid w:val="00FF326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F3261"/>
    <w:rPr>
      <w:b/>
      <w:bCs/>
    </w:rPr>
  </w:style>
  <w:style w:type="character" w:customStyle="1" w:styleId="CommentSubjectChar">
    <w:name w:val="Comment Subject Char"/>
    <w:basedOn w:val="CommentTextChar"/>
    <w:link w:val="CommentSubject"/>
    <w:uiPriority w:val="99"/>
    <w:semiHidden/>
    <w:rsid w:val="00FF3261"/>
    <w:rPr>
      <w:rFonts w:ascii="Frutiger 45 Light" w:eastAsia="Times New Roman" w:hAnsi="Frutiger 45 Light" w:cs="Times New Roman"/>
      <w:b/>
      <w:bCs/>
      <w:sz w:val="20"/>
      <w:szCs w:val="20"/>
      <w:lang w:eastAsia="en-GB"/>
    </w:rPr>
  </w:style>
  <w:style w:type="character" w:customStyle="1" w:styleId="Style6">
    <w:name w:val="Style6"/>
    <w:basedOn w:val="DefaultParagraphFont"/>
    <w:uiPriority w:val="1"/>
    <w:rsid w:val="00511F43"/>
    <w:rPr>
      <w:rFonts w:ascii="Arial" w:hAnsi="Arial"/>
      <w:b/>
      <w:sz w:val="22"/>
    </w:rPr>
  </w:style>
  <w:style w:type="character" w:customStyle="1" w:styleId="Title2">
    <w:name w:val="Title 2"/>
    <w:basedOn w:val="DefaultParagraphFont"/>
    <w:uiPriority w:val="1"/>
    <w:qFormat/>
    <w:rsid w:val="004E5229"/>
    <w:rPr>
      <w:rFonts w:ascii="Arial" w:hAnsi="Arial"/>
      <w:b/>
      <w:sz w:val="24"/>
    </w:rPr>
  </w:style>
  <w:style w:type="character" w:customStyle="1" w:styleId="ReportTemplate">
    <w:name w:val="Report Template"/>
    <w:uiPriority w:val="1"/>
    <w:qFormat/>
    <w:rsid w:val="004E5229"/>
  </w:style>
  <w:style w:type="character" w:customStyle="1" w:styleId="ListParagraphChar">
    <w:name w:val="List Paragraph Char"/>
    <w:basedOn w:val="DefaultParagraphFont"/>
    <w:link w:val="ListParagraph"/>
    <w:uiPriority w:val="34"/>
    <w:rsid w:val="004E5229"/>
    <w:rPr>
      <w:rFonts w:ascii="Frutiger 45 Light" w:eastAsia="Times New Roman" w:hAnsi="Frutiger 45 Light" w:cs="Times New Roman"/>
      <w:szCs w:val="20"/>
      <w:lang w:eastAsia="en-GB"/>
    </w:rPr>
  </w:style>
  <w:style w:type="paragraph" w:customStyle="1" w:styleId="Default">
    <w:name w:val="Default"/>
    <w:rsid w:val="0058627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17FBD"/>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3570F9"/>
    <w:rPr>
      <w:sz w:val="20"/>
    </w:rPr>
  </w:style>
  <w:style w:type="character" w:customStyle="1" w:styleId="FootnoteTextChar">
    <w:name w:val="Footnote Text Char"/>
    <w:basedOn w:val="DefaultParagraphFont"/>
    <w:link w:val="FootnoteText"/>
    <w:uiPriority w:val="99"/>
    <w:semiHidden/>
    <w:rsid w:val="003570F9"/>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3570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60244">
      <w:bodyDiv w:val="1"/>
      <w:marLeft w:val="0"/>
      <w:marRight w:val="0"/>
      <w:marTop w:val="0"/>
      <w:marBottom w:val="0"/>
      <w:divBdr>
        <w:top w:val="none" w:sz="0" w:space="0" w:color="auto"/>
        <w:left w:val="none" w:sz="0" w:space="0" w:color="auto"/>
        <w:bottom w:val="none" w:sz="0" w:space="0" w:color="auto"/>
        <w:right w:val="none" w:sz="0" w:space="0" w:color="auto"/>
      </w:divBdr>
    </w:div>
    <w:div w:id="773595703">
      <w:bodyDiv w:val="1"/>
      <w:marLeft w:val="0"/>
      <w:marRight w:val="0"/>
      <w:marTop w:val="0"/>
      <w:marBottom w:val="0"/>
      <w:divBdr>
        <w:top w:val="none" w:sz="0" w:space="0" w:color="auto"/>
        <w:left w:val="none" w:sz="0" w:space="0" w:color="auto"/>
        <w:bottom w:val="none" w:sz="0" w:space="0" w:color="auto"/>
        <w:right w:val="none" w:sz="0" w:space="0" w:color="auto"/>
      </w:divBdr>
    </w:div>
    <w:div w:id="1582831071">
      <w:bodyDiv w:val="1"/>
      <w:marLeft w:val="0"/>
      <w:marRight w:val="0"/>
      <w:marTop w:val="0"/>
      <w:marBottom w:val="0"/>
      <w:divBdr>
        <w:top w:val="none" w:sz="0" w:space="0" w:color="auto"/>
        <w:left w:val="none" w:sz="0" w:space="0" w:color="auto"/>
        <w:bottom w:val="none" w:sz="0" w:space="0" w:color="auto"/>
        <w:right w:val="none" w:sz="0" w:space="0" w:color="auto"/>
      </w:divBdr>
    </w:div>
    <w:div w:id="1855723916">
      <w:bodyDiv w:val="1"/>
      <w:marLeft w:val="0"/>
      <w:marRight w:val="0"/>
      <w:marTop w:val="0"/>
      <w:marBottom w:val="0"/>
      <w:divBdr>
        <w:top w:val="none" w:sz="0" w:space="0" w:color="auto"/>
        <w:left w:val="none" w:sz="0" w:space="0" w:color="auto"/>
        <w:bottom w:val="none" w:sz="0" w:space="0" w:color="auto"/>
        <w:right w:val="none" w:sz="0" w:space="0" w:color="auto"/>
      </w:divBdr>
      <w:divsChild>
        <w:div w:id="396528">
          <w:marLeft w:val="0"/>
          <w:marRight w:val="0"/>
          <w:marTop w:val="0"/>
          <w:marBottom w:val="0"/>
          <w:divBdr>
            <w:top w:val="none" w:sz="0" w:space="0" w:color="auto"/>
            <w:left w:val="none" w:sz="0" w:space="0" w:color="auto"/>
            <w:bottom w:val="none" w:sz="0" w:space="0" w:color="auto"/>
            <w:right w:val="none" w:sz="0" w:space="0" w:color="auto"/>
          </w:divBdr>
          <w:divsChild>
            <w:div w:id="1761557898">
              <w:marLeft w:val="0"/>
              <w:marRight w:val="0"/>
              <w:marTop w:val="0"/>
              <w:marBottom w:val="0"/>
              <w:divBdr>
                <w:top w:val="none" w:sz="0" w:space="0" w:color="auto"/>
                <w:left w:val="none" w:sz="0" w:space="0" w:color="auto"/>
                <w:bottom w:val="none" w:sz="0" w:space="0" w:color="auto"/>
                <w:right w:val="none" w:sz="0" w:space="0" w:color="auto"/>
              </w:divBdr>
              <w:divsChild>
                <w:div w:id="1312246105">
                  <w:marLeft w:val="0"/>
                  <w:marRight w:val="0"/>
                  <w:marTop w:val="0"/>
                  <w:marBottom w:val="0"/>
                  <w:divBdr>
                    <w:top w:val="none" w:sz="0" w:space="0" w:color="auto"/>
                    <w:left w:val="none" w:sz="0" w:space="0" w:color="auto"/>
                    <w:bottom w:val="none" w:sz="0" w:space="0" w:color="auto"/>
                    <w:right w:val="none" w:sz="0" w:space="0" w:color="auto"/>
                  </w:divBdr>
                  <w:divsChild>
                    <w:div w:id="1624114605">
                      <w:marLeft w:val="0"/>
                      <w:marRight w:val="0"/>
                      <w:marTop w:val="0"/>
                      <w:marBottom w:val="0"/>
                      <w:divBdr>
                        <w:top w:val="none" w:sz="0" w:space="0" w:color="auto"/>
                        <w:left w:val="none" w:sz="0" w:space="0" w:color="auto"/>
                        <w:bottom w:val="none" w:sz="0" w:space="0" w:color="auto"/>
                        <w:right w:val="none" w:sz="0" w:space="0" w:color="auto"/>
                      </w:divBdr>
                      <w:divsChild>
                        <w:div w:id="583104700">
                          <w:marLeft w:val="0"/>
                          <w:marRight w:val="0"/>
                          <w:marTop w:val="0"/>
                          <w:marBottom w:val="0"/>
                          <w:divBdr>
                            <w:top w:val="none" w:sz="0" w:space="0" w:color="auto"/>
                            <w:left w:val="none" w:sz="0" w:space="0" w:color="auto"/>
                            <w:bottom w:val="none" w:sz="0" w:space="0" w:color="auto"/>
                            <w:right w:val="none" w:sz="0" w:space="0" w:color="auto"/>
                          </w:divBdr>
                          <w:divsChild>
                            <w:div w:id="5275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ga.moderngov.co.uk/documents/s12249/Regulating%20our%20Future%20-%20Food%20Standards%20Agency%20proposals%20for%20the%20future%20of%20food%20regulatio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ga.moderngov.co.uk/documents/s12249/Regulating%20our%20Future%20-%20Food%20Standards%20Agency%20proposals%20for%20the%20future%20of%20food%20regula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johnson@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ood.gov.uk/sites/default/files/media/document/fsa-and-fss-review-of-meat-cutting-plants-and-cold-stores-final-report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werPoint" ma:contentTypeID="0x0101001A96AE76FF0AF445BBE1551070140FCB00E529CB4D0B84F7478E0B5951BBECA2C4" ma:contentTypeVersion="0" ma:contentTypeDescription="" ma:contentTypeScope="" ma:versionID="fedd72b50aa0c04cdc9d96c563e492ea">
  <xsd:schema xmlns:xsd="http://www.w3.org/2001/XMLSchema" xmlns:xs="http://www.w3.org/2001/XMLSchema" xmlns:p="http://schemas.microsoft.com/office/2006/metadata/properties" xmlns:ns2="1c8a0e75-f4bc-4eb4-8ed0-578eaea9e1ca" targetNamespace="http://schemas.microsoft.com/office/2006/metadata/properties" ma:root="true" ma:fieldsID="5ecf9ecac8bd4b08ab510c28e2d3564d" ns2:_="">
    <xsd:import namespace="1c8a0e75-f4bc-4eb4-8ed0-578eaea9e1ca"/>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9" nillable="true" ma:displayName="Folder" ma:description="" ma:hidden="true" ma:internalName="Folder" ma:readOnly="false">
      <xsd:simpleType>
        <xsd:restriction base="dms:Text">
          <xsd:maxLength value="255"/>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KeywordTaxHTField xmlns="1c8a0e75-f4bc-4eb4-8ed0-578eaea9e1ca">
      <Terms xmlns="http://schemas.microsoft.com/office/infopath/2007/PartnerControls"/>
    </TaxKeywordTaxHTField>
    <Folder xmlns="1c8a0e75-f4bc-4eb4-8ed0-578eaea9e1ca">Regulating our Future</Folder>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0F1D-31AB-4617-9DD8-13D5D84F38EB}">
  <ds:schemaRefs>
    <ds:schemaRef ds:uri="http://schemas.microsoft.com/sharepoint/v3/contenttype/forms"/>
  </ds:schemaRefs>
</ds:datastoreItem>
</file>

<file path=customXml/itemProps2.xml><?xml version="1.0" encoding="utf-8"?>
<ds:datastoreItem xmlns:ds="http://schemas.openxmlformats.org/officeDocument/2006/customXml" ds:itemID="{AEFDAEA5-FCDE-4D44-B649-B452EBDB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4375B-9626-463C-83AC-F7CE0C1FE798}">
  <ds:schemaRef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1c8a0e75-f4bc-4eb4-8ed0-578eaea9e1ca"/>
    <ds:schemaRef ds:uri="http://purl.org/dc/term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5FA13A9E-B42E-4A4B-9831-F4217944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613822D9</Template>
  <TotalTime>14</TotalTime>
  <Pages>7</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Marshall</dc:creator>
  <cp:keywords/>
  <cp:lastModifiedBy>Benn Cain</cp:lastModifiedBy>
  <cp:revision>4</cp:revision>
  <cp:lastPrinted>2018-11-09T10:26:00Z</cp:lastPrinted>
  <dcterms:created xsi:type="dcterms:W3CDTF">2018-11-09T11:09:00Z</dcterms:created>
  <dcterms:modified xsi:type="dcterms:W3CDTF">2018-11-12T12:14:00Z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0x0101001A96AE76FF0AF445BBE1551070140FCB00E529CB4D0B84F7478E0B5951BBECA2C4</vt:lpwstr>
  </property>
  <property fmtid="{D5CDD505-2E9C-101B-9397-08002B2CF9AE}" pid="3" name="TaxKeyword">
    <vt:lpwstr/>
  </property>
  <property fmtid="{D5CDD505-2E9C-101B-9397-08002B2CF9AE}" pid="4" name="WorkflowChangePath">
    <vt:lpwstr>0b6503a9-28cf-4649-bf13-cf07c85905e0,3;</vt:lpwstr>
  </property>
</Properties>
</file>